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Pr="00D93093" w:rsidRDefault="00174490" w:rsidP="00D93093">
      <w:pPr>
        <w:spacing w:after="60" w:line="240" w:lineRule="auto"/>
        <w:jc w:val="center"/>
        <w:rPr>
          <w:rFonts w:ascii="Glypha LT Std" w:hAnsi="Glypha LT Std"/>
          <w:b/>
          <w:noProof w:val="0"/>
          <w:sz w:val="24"/>
          <w:szCs w:val="24"/>
          <w:lang w:bidi="ar-DZ"/>
        </w:rPr>
      </w:pPr>
      <w:bookmarkStart w:id="0" w:name="_GoBack"/>
      <w:bookmarkEnd w:id="0"/>
      <w:r w:rsidRPr="00D93093">
        <w:rPr>
          <w:rFonts w:ascii="Glypha LT Std" w:hAnsi="Glypha LT Std"/>
          <w:b/>
          <w:noProof w:val="0"/>
          <w:sz w:val="24"/>
          <w:szCs w:val="24"/>
          <w:lang w:bidi="ar-DZ"/>
        </w:rPr>
        <w:t>Summary of the Fees Policy</w:t>
      </w:r>
    </w:p>
    <w:p w:rsidR="00F05B45" w:rsidRPr="00DF5EA8" w:rsidRDefault="008E30B4" w:rsidP="00864A41">
      <w:pPr>
        <w:spacing w:after="60" w:line="240" w:lineRule="auto"/>
        <w:rPr>
          <w:rFonts w:ascii="Glypha LT Std" w:hAnsi="Glypha LT Std"/>
          <w:noProof w:val="0"/>
          <w:lang w:bidi="ar-DZ"/>
        </w:rPr>
      </w:pPr>
      <w:r w:rsidRPr="00DF5EA8">
        <w:rPr>
          <w:rFonts w:ascii="Glypha LT Std" w:hAnsi="Glypha LT Std"/>
          <w:noProof w:val="0"/>
          <w:lang w:bidi="ar-DZ"/>
        </w:rPr>
        <w:t xml:space="preserve">Bournemouth University </w:t>
      </w:r>
      <w:r w:rsidR="006571D3">
        <w:rPr>
          <w:rFonts w:ascii="Glypha LT Std" w:hAnsi="Glypha LT Std"/>
          <w:noProof w:val="0"/>
          <w:lang w:bidi="ar-DZ"/>
        </w:rPr>
        <w:t xml:space="preserve">(BU) </w:t>
      </w:r>
      <w:r w:rsidRPr="00DF5EA8">
        <w:rPr>
          <w:rFonts w:ascii="Glypha LT Std" w:hAnsi="Glypha LT Std"/>
          <w:noProof w:val="0"/>
          <w:lang w:bidi="ar-DZ"/>
        </w:rPr>
        <w:t xml:space="preserve">is committed to a fair and transparent policy </w:t>
      </w:r>
      <w:r w:rsidR="000B3186" w:rsidRPr="00DF5EA8">
        <w:rPr>
          <w:rFonts w:ascii="Glypha LT Std" w:hAnsi="Glypha LT Std"/>
          <w:noProof w:val="0"/>
          <w:lang w:bidi="ar-DZ"/>
        </w:rPr>
        <w:t>for</w:t>
      </w:r>
      <w:r w:rsidRPr="00DF5EA8">
        <w:rPr>
          <w:rFonts w:ascii="Glypha LT Std" w:hAnsi="Glypha LT Std"/>
          <w:noProof w:val="0"/>
          <w:lang w:bidi="ar-DZ"/>
        </w:rPr>
        <w:t xml:space="preserve"> charges made to </w:t>
      </w:r>
      <w:r w:rsidR="00BA05BE" w:rsidRPr="00DF5EA8">
        <w:rPr>
          <w:rFonts w:ascii="Glypha LT Std" w:hAnsi="Glypha LT Std"/>
          <w:noProof w:val="0"/>
          <w:lang w:bidi="ar-DZ"/>
        </w:rPr>
        <w:t xml:space="preserve">its </w:t>
      </w:r>
      <w:r w:rsidRPr="00DF5EA8">
        <w:rPr>
          <w:rFonts w:ascii="Glypha LT Std" w:hAnsi="Glypha LT Std"/>
          <w:noProof w:val="0"/>
          <w:lang w:bidi="ar-DZ"/>
        </w:rPr>
        <w:t>student</w:t>
      </w:r>
      <w:r w:rsidR="00BA05BE" w:rsidRPr="00DF5EA8">
        <w:rPr>
          <w:rFonts w:ascii="Glypha LT Std" w:hAnsi="Glypha LT Std"/>
          <w:noProof w:val="0"/>
          <w:lang w:bidi="ar-DZ"/>
        </w:rPr>
        <w:t>s</w:t>
      </w:r>
      <w:r w:rsidRPr="00DF5EA8">
        <w:rPr>
          <w:rFonts w:ascii="Glypha LT Std" w:hAnsi="Glypha LT Std"/>
          <w:noProof w:val="0"/>
          <w:lang w:bidi="ar-DZ"/>
        </w:rPr>
        <w:t xml:space="preserve">.  </w:t>
      </w:r>
      <w:r w:rsidR="00EA7901">
        <w:rPr>
          <w:rFonts w:ascii="Glypha LT Std" w:hAnsi="Glypha LT Std"/>
          <w:noProof w:val="0"/>
          <w:lang w:bidi="ar-DZ"/>
        </w:rPr>
        <w:t>We</w:t>
      </w:r>
      <w:r w:rsidR="00A63252">
        <w:rPr>
          <w:rFonts w:ascii="Glypha LT Std" w:hAnsi="Glypha LT Std"/>
        </w:rPr>
        <w:t xml:space="preserve"> will use reasonable efforts to provide</w:t>
      </w:r>
      <w:r w:rsidR="00A63252" w:rsidRPr="00392BB7">
        <w:rPr>
          <w:rFonts w:ascii="Glypha LT Std" w:hAnsi="Glypha LT Std"/>
        </w:rPr>
        <w:t xml:space="preserve"> student</w:t>
      </w:r>
      <w:r w:rsidR="00A63252">
        <w:rPr>
          <w:rFonts w:ascii="Glypha LT Std" w:hAnsi="Glypha LT Std"/>
        </w:rPr>
        <w:t>s with</w:t>
      </w:r>
      <w:r w:rsidR="00A63252" w:rsidRPr="00392BB7">
        <w:rPr>
          <w:rFonts w:ascii="Glypha LT Std" w:hAnsi="Glypha LT Std"/>
        </w:rPr>
        <w:t xml:space="preserve"> prompt notification of any fees or charges due to </w:t>
      </w:r>
      <w:r w:rsidR="00EA7901">
        <w:rPr>
          <w:rFonts w:ascii="Glypha LT Std" w:hAnsi="Glypha LT Std"/>
        </w:rPr>
        <w:t>BU</w:t>
      </w:r>
      <w:r w:rsidR="00A63252" w:rsidRPr="00392BB7">
        <w:rPr>
          <w:rFonts w:ascii="Glypha LT Std" w:hAnsi="Glypha LT Std"/>
        </w:rPr>
        <w:t xml:space="preserve">, along with </w:t>
      </w:r>
      <w:r w:rsidR="00A63252">
        <w:rPr>
          <w:rFonts w:ascii="Glypha LT Std" w:hAnsi="Glypha LT Std"/>
        </w:rPr>
        <w:t xml:space="preserve">details of </w:t>
      </w:r>
      <w:r w:rsidR="00A63252" w:rsidRPr="00392BB7">
        <w:rPr>
          <w:rFonts w:ascii="Glypha LT Std" w:hAnsi="Glypha LT Std"/>
        </w:rPr>
        <w:t>the arrangements for payment</w:t>
      </w:r>
      <w:r w:rsidR="00A63252">
        <w:rPr>
          <w:rFonts w:ascii="Glypha LT Std" w:hAnsi="Glypha LT Std"/>
        </w:rPr>
        <w:t xml:space="preserve">. </w:t>
      </w:r>
      <w:r w:rsidR="00DF5EA8" w:rsidRPr="00DF5EA8">
        <w:rPr>
          <w:rFonts w:ascii="Glypha LT Std" w:hAnsi="Glypha LT Std"/>
          <w:noProof w:val="0"/>
          <w:lang w:bidi="ar-DZ"/>
        </w:rPr>
        <w:t xml:space="preserve">Detailed rules and procedures are set out in the Fees Policy </w:t>
      </w:r>
      <w:r w:rsidR="00F3655D">
        <w:rPr>
          <w:rFonts w:ascii="Glypha LT Std" w:hAnsi="Glypha LT Std"/>
          <w:noProof w:val="0"/>
          <w:lang w:bidi="ar-DZ"/>
        </w:rPr>
        <w:t>(</w:t>
      </w:r>
      <w:r w:rsidR="00F3655D" w:rsidRPr="004D61E8">
        <w:rPr>
          <w:rFonts w:ascii="Glypha LT Std" w:hAnsi="Glypha LT Std"/>
          <w:noProof w:val="0"/>
          <w:lang w:bidi="ar-DZ"/>
        </w:rPr>
        <w:t>see</w:t>
      </w:r>
      <w:r w:rsidR="00F3655D">
        <w:rPr>
          <w:rFonts w:ascii="Glypha LT Std" w:hAnsi="Glypha LT Std"/>
          <w:noProof w:val="0"/>
          <w:lang w:bidi="ar-DZ"/>
        </w:rPr>
        <w:t xml:space="preserve"> the Finance section on the student portal,</w:t>
      </w:r>
      <w:r w:rsidR="007D14D9" w:rsidRPr="000D2EDB">
        <w:rPr>
          <w:rStyle w:val="FootnoteReference"/>
          <w:rFonts w:ascii="Glypha LT Std" w:hAnsi="Glypha LT Std"/>
          <w:noProof w:val="0"/>
          <w:lang w:bidi="ar-DZ"/>
        </w:rPr>
        <w:footnoteReference w:id="1"/>
      </w:r>
      <w:r w:rsidR="00F3655D" w:rsidRPr="000D2EDB">
        <w:rPr>
          <w:rFonts w:ascii="Glypha LT Std" w:hAnsi="Glypha LT Std"/>
          <w:noProof w:val="0"/>
          <w:lang w:bidi="ar-DZ"/>
        </w:rPr>
        <w:t>)</w:t>
      </w:r>
      <w:r w:rsidR="00DF5EA8" w:rsidRPr="000D2EDB">
        <w:rPr>
          <w:rFonts w:ascii="Glypha LT Std" w:hAnsi="Glypha LT Std"/>
          <w:noProof w:val="0"/>
          <w:lang w:bidi="ar-DZ"/>
        </w:rPr>
        <w:t xml:space="preserve"> </w:t>
      </w:r>
      <w:r w:rsidR="00DF5EA8" w:rsidRPr="0057092B">
        <w:rPr>
          <w:rFonts w:ascii="Glypha LT Std" w:hAnsi="Glypha LT Std"/>
          <w:noProof w:val="0"/>
          <w:lang w:bidi="ar-DZ"/>
        </w:rPr>
        <w:t>which we</w:t>
      </w:r>
      <w:r w:rsidR="00DF5EA8" w:rsidRPr="00D93093">
        <w:rPr>
          <w:rFonts w:ascii="Glypha LT Std" w:hAnsi="Glypha LT Std"/>
          <w:noProof w:val="0"/>
          <w:lang w:bidi="ar-DZ"/>
        </w:rPr>
        <w:t xml:space="preserve"> update from time to time.</w:t>
      </w:r>
      <w:r w:rsidR="00DF5EA8" w:rsidRPr="00DF5EA8">
        <w:rPr>
          <w:rFonts w:ascii="Glypha LT Std" w:hAnsi="Glypha LT Std"/>
          <w:noProof w:val="0"/>
          <w:lang w:bidi="ar-DZ"/>
        </w:rPr>
        <w:t xml:space="preserve">  </w:t>
      </w:r>
    </w:p>
    <w:p w:rsidR="008E30B4" w:rsidRPr="00DF5EA8" w:rsidRDefault="00F73434" w:rsidP="00D93093">
      <w:pPr>
        <w:spacing w:after="60" w:line="240" w:lineRule="auto"/>
        <w:rPr>
          <w:rFonts w:ascii="Glypha LT Std" w:hAnsi="Glypha LT Std"/>
          <w:noProof w:val="0"/>
          <w:lang w:bidi="ar-DZ"/>
        </w:rPr>
      </w:pPr>
      <w:r w:rsidRPr="00DF5EA8">
        <w:rPr>
          <w:rFonts w:ascii="Glypha LT Std" w:hAnsi="Glypha LT Std"/>
          <w:noProof w:val="0"/>
          <w:lang w:bidi="ar-DZ"/>
        </w:rPr>
        <w:t xml:space="preserve">Before you enrol at BU, you should read the Fees Policy.  </w:t>
      </w:r>
      <w:r w:rsidR="00BA05BE" w:rsidRPr="00DF5EA8">
        <w:rPr>
          <w:rFonts w:ascii="Glypha LT Std" w:hAnsi="Glypha LT Std"/>
          <w:noProof w:val="0"/>
          <w:lang w:bidi="ar-DZ"/>
        </w:rPr>
        <w:t>We have provided this summary to make sure that you are aware of the main rules that relate to fees</w:t>
      </w:r>
      <w:r w:rsidR="008E30B4" w:rsidRPr="00DF5EA8">
        <w:rPr>
          <w:rFonts w:ascii="Glypha LT Std" w:hAnsi="Glypha LT Std"/>
          <w:noProof w:val="0"/>
          <w:lang w:bidi="ar-DZ"/>
        </w:rPr>
        <w:t>.</w:t>
      </w:r>
      <w:r w:rsidR="00F05B45" w:rsidRPr="00DF5EA8">
        <w:rPr>
          <w:rFonts w:ascii="Glypha LT Std" w:hAnsi="Glypha LT Std"/>
          <w:noProof w:val="0"/>
          <w:lang w:bidi="ar-DZ"/>
        </w:rPr>
        <w:t xml:space="preserve">  These </w:t>
      </w:r>
      <w:r w:rsidR="00BA05BE" w:rsidRPr="00DF5EA8">
        <w:rPr>
          <w:rFonts w:ascii="Glypha LT Std" w:hAnsi="Glypha LT Std"/>
          <w:noProof w:val="0"/>
          <w:lang w:bidi="ar-DZ"/>
        </w:rPr>
        <w:t>rules</w:t>
      </w:r>
      <w:r w:rsidR="00F05B45" w:rsidRPr="00DF5EA8">
        <w:rPr>
          <w:rFonts w:ascii="Glypha LT Std" w:hAnsi="Glypha LT Std"/>
          <w:noProof w:val="0"/>
          <w:lang w:bidi="ar-DZ"/>
        </w:rPr>
        <w:t xml:space="preserve"> are part of your contract with BU and you must make sure that you understand them and accept them before </w:t>
      </w:r>
      <w:r w:rsidRPr="00DF5EA8">
        <w:rPr>
          <w:rFonts w:ascii="Glypha LT Std" w:hAnsi="Glypha LT Std"/>
          <w:noProof w:val="0"/>
          <w:lang w:bidi="ar-DZ"/>
        </w:rPr>
        <w:t>you enrol</w:t>
      </w:r>
      <w:r w:rsidR="00F05B45" w:rsidRPr="00DF5EA8">
        <w:rPr>
          <w:rFonts w:ascii="Glypha LT Std" w:hAnsi="Glypha LT Std"/>
          <w:noProof w:val="0"/>
          <w:lang w:bidi="ar-DZ"/>
        </w:rPr>
        <w:t xml:space="preserve"> at BU.</w:t>
      </w:r>
    </w:p>
    <w:p w:rsidR="00E9051A" w:rsidRPr="00DF5EA8" w:rsidRDefault="00E9051A" w:rsidP="00D93093">
      <w:pPr>
        <w:spacing w:after="60" w:line="240" w:lineRule="auto"/>
        <w:rPr>
          <w:rFonts w:ascii="Glypha LT Std" w:hAnsi="Glypha LT Std"/>
          <w:noProof w:val="0"/>
          <w:lang w:bidi="ar-DZ"/>
        </w:rPr>
      </w:pPr>
      <w:r w:rsidRPr="00DF5EA8">
        <w:rPr>
          <w:rFonts w:ascii="Glypha LT Std" w:hAnsi="Glypha LT Std"/>
          <w:noProof w:val="0"/>
          <w:lang w:bidi="ar-DZ"/>
        </w:rPr>
        <w:t xml:space="preserve">Information about tuition fees and </w:t>
      </w:r>
      <w:r w:rsidR="000B3186" w:rsidRPr="00DF5EA8">
        <w:rPr>
          <w:rFonts w:ascii="Glypha LT Std" w:hAnsi="Glypha LT Std"/>
          <w:noProof w:val="0"/>
          <w:lang w:bidi="ar-DZ"/>
        </w:rPr>
        <w:t>other</w:t>
      </w:r>
      <w:r w:rsidRPr="00DF5EA8">
        <w:rPr>
          <w:rFonts w:ascii="Glypha LT Std" w:hAnsi="Glypha LT Std"/>
          <w:noProof w:val="0"/>
          <w:lang w:bidi="ar-DZ"/>
        </w:rPr>
        <w:t xml:space="preserve"> charges is provided with your offer letter</w:t>
      </w:r>
      <w:r w:rsidR="00BA583D" w:rsidRPr="00DF5EA8">
        <w:rPr>
          <w:rFonts w:ascii="Glypha LT Std" w:hAnsi="Glypha LT Std"/>
          <w:noProof w:val="0"/>
          <w:lang w:bidi="ar-DZ"/>
        </w:rPr>
        <w:t xml:space="preserve">.  </w:t>
      </w:r>
      <w:r w:rsidR="00291FBE" w:rsidRPr="00392BB7">
        <w:rPr>
          <w:rFonts w:ascii="Glypha LT Std" w:hAnsi="Glypha LT Std"/>
        </w:rPr>
        <w:t>Information for all programmes is also available on request</w:t>
      </w:r>
      <w:r w:rsidR="00291FBE">
        <w:rPr>
          <w:rFonts w:ascii="Glypha LT Std" w:hAnsi="Glypha LT Std"/>
        </w:rPr>
        <w:t xml:space="preserve"> from the askBU enquiry team who can be contacted on 01202 961916 or by email at </w:t>
      </w:r>
      <w:hyperlink r:id="rId8" w:history="1">
        <w:r w:rsidR="00291FBE" w:rsidRPr="00DA129D">
          <w:rPr>
            <w:rStyle w:val="Hyperlink"/>
            <w:rFonts w:ascii="Glypha LT Std" w:hAnsi="Glypha LT Std" w:cs="Times New Roman"/>
            <w:szCs w:val="20"/>
          </w:rPr>
          <w:t>askBUenquiries@bournemouth.ac.uk</w:t>
        </w:r>
      </w:hyperlink>
      <w:r w:rsidR="00291FBE">
        <w:rPr>
          <w:rFonts w:ascii="Glypha LT Std" w:hAnsi="Glypha LT Std"/>
        </w:rPr>
        <w:t xml:space="preserve"> (for prospective students) and the askBU Student Services Team who can be contacted on 01202 969696 or by email at </w:t>
      </w:r>
      <w:hyperlink r:id="rId9" w:history="1">
        <w:r w:rsidR="00291FBE" w:rsidRPr="00DA129D">
          <w:rPr>
            <w:rStyle w:val="Hyperlink"/>
            <w:rFonts w:ascii="Glypha LT Std" w:hAnsi="Glypha LT Std" w:cs="Times New Roman"/>
            <w:szCs w:val="20"/>
          </w:rPr>
          <w:t>askBU@bournemouth.ac.uk</w:t>
        </w:r>
      </w:hyperlink>
      <w:r w:rsidR="00291FBE">
        <w:rPr>
          <w:rFonts w:ascii="Glypha LT Std" w:hAnsi="Glypha LT Std"/>
        </w:rPr>
        <w:t xml:space="preserve"> (for current students).</w:t>
      </w:r>
    </w:p>
    <w:p w:rsidR="00F05B45" w:rsidRPr="00DF5EA8" w:rsidRDefault="00372148" w:rsidP="00D93093">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Tuition Fees</w:t>
      </w:r>
    </w:p>
    <w:p w:rsidR="00A42958" w:rsidRPr="00DF5EA8" w:rsidRDefault="00473B61" w:rsidP="00D93093">
      <w:pPr>
        <w:numPr>
          <w:ilvl w:val="1"/>
          <w:numId w:val="1"/>
        </w:numPr>
        <w:tabs>
          <w:tab w:val="clear" w:pos="360"/>
        </w:tabs>
        <w:spacing w:after="60" w:line="240" w:lineRule="auto"/>
        <w:ind w:left="567" w:hanging="567"/>
        <w:rPr>
          <w:rFonts w:ascii="Glypha LT Std" w:hAnsi="Glypha LT Std"/>
          <w:noProof w:val="0"/>
          <w:lang w:bidi="ar-DZ"/>
        </w:rPr>
      </w:pPr>
      <w:r w:rsidRPr="00DF5EA8">
        <w:rPr>
          <w:rFonts w:ascii="Glypha LT Std" w:hAnsi="Glypha LT Std"/>
          <w:noProof w:val="0"/>
          <w:lang w:bidi="ar-DZ"/>
        </w:rPr>
        <w:t>You</w:t>
      </w:r>
      <w:r w:rsidR="00F05B45" w:rsidRPr="00DF5EA8">
        <w:rPr>
          <w:rFonts w:ascii="Glypha LT Std" w:hAnsi="Glypha LT Std"/>
          <w:noProof w:val="0"/>
          <w:lang w:bidi="ar-DZ"/>
        </w:rPr>
        <w:t xml:space="preserve"> are</w:t>
      </w:r>
      <w:r w:rsidR="008E30B4" w:rsidRPr="00DF5EA8">
        <w:rPr>
          <w:rFonts w:ascii="Glypha LT Std" w:hAnsi="Glypha LT Std"/>
          <w:noProof w:val="0"/>
          <w:lang w:bidi="ar-DZ"/>
        </w:rPr>
        <w:t xml:space="preserve"> </w:t>
      </w:r>
      <w:r w:rsidR="000B3186" w:rsidRPr="00DF5EA8">
        <w:rPr>
          <w:rFonts w:ascii="Glypha LT Std" w:hAnsi="Glypha LT Std"/>
          <w:noProof w:val="0"/>
          <w:lang w:bidi="ar-DZ"/>
        </w:rPr>
        <w:t>responsible</w:t>
      </w:r>
      <w:r w:rsidR="008E30B4" w:rsidRPr="00DF5EA8">
        <w:rPr>
          <w:rFonts w:ascii="Glypha LT Std" w:hAnsi="Glypha LT Std"/>
          <w:noProof w:val="0"/>
          <w:lang w:bidi="ar-DZ"/>
        </w:rPr>
        <w:t xml:space="preserve"> for </w:t>
      </w:r>
      <w:r w:rsidR="00A42958" w:rsidRPr="00DF5EA8">
        <w:rPr>
          <w:rFonts w:ascii="Glypha LT Std" w:hAnsi="Glypha LT Std"/>
          <w:noProof w:val="0"/>
          <w:lang w:bidi="ar-DZ"/>
        </w:rPr>
        <w:t>ensuring that your tuition fees are paid</w:t>
      </w:r>
      <w:r w:rsidR="008E30B4" w:rsidRPr="00DF5EA8">
        <w:rPr>
          <w:rFonts w:ascii="Glypha LT Std" w:hAnsi="Glypha LT Std"/>
          <w:noProof w:val="0"/>
          <w:lang w:bidi="ar-DZ"/>
        </w:rPr>
        <w:t xml:space="preserve">, even </w:t>
      </w:r>
      <w:r w:rsidRPr="00DF5EA8">
        <w:rPr>
          <w:rFonts w:ascii="Glypha LT Std" w:hAnsi="Glypha LT Std"/>
          <w:noProof w:val="0"/>
          <w:lang w:bidi="ar-DZ"/>
        </w:rPr>
        <w:t xml:space="preserve">if you are </w:t>
      </w:r>
      <w:r w:rsidR="00F05B45" w:rsidRPr="00DF5EA8">
        <w:rPr>
          <w:rFonts w:ascii="Glypha LT Std" w:hAnsi="Glypha LT Std"/>
          <w:noProof w:val="0"/>
          <w:lang w:bidi="ar-DZ"/>
        </w:rPr>
        <w:t>sponsored by a third party</w:t>
      </w:r>
      <w:r w:rsidR="00FD6725" w:rsidRPr="00DF5EA8">
        <w:rPr>
          <w:rFonts w:ascii="Glypha LT Std" w:hAnsi="Glypha LT Std"/>
          <w:noProof w:val="0"/>
          <w:lang w:bidi="ar-DZ"/>
        </w:rPr>
        <w:t xml:space="preserve"> or have applied for a student loan</w:t>
      </w:r>
      <w:r w:rsidR="00F05B45" w:rsidRPr="00DF5EA8">
        <w:rPr>
          <w:rFonts w:ascii="Glypha LT Std" w:hAnsi="Glypha LT Std"/>
          <w:noProof w:val="0"/>
          <w:lang w:bidi="ar-DZ"/>
        </w:rPr>
        <w:t xml:space="preserve">.  </w:t>
      </w:r>
    </w:p>
    <w:p w:rsidR="00E9051A" w:rsidRPr="00DF5EA8" w:rsidRDefault="000B3186" w:rsidP="00D93093">
      <w:pPr>
        <w:numPr>
          <w:ilvl w:val="1"/>
          <w:numId w:val="1"/>
        </w:numPr>
        <w:tabs>
          <w:tab w:val="clear" w:pos="360"/>
        </w:tabs>
        <w:spacing w:after="60" w:line="240" w:lineRule="auto"/>
        <w:ind w:left="567" w:hanging="567"/>
        <w:rPr>
          <w:rFonts w:ascii="Glypha LT Std" w:hAnsi="Glypha LT Std"/>
          <w:noProof w:val="0"/>
          <w:lang w:bidi="ar-DZ"/>
        </w:rPr>
      </w:pPr>
      <w:r w:rsidRPr="00DF5EA8">
        <w:rPr>
          <w:rFonts w:ascii="Glypha LT Std" w:hAnsi="Glypha LT Std"/>
          <w:noProof w:val="0"/>
          <w:lang w:bidi="ar-DZ"/>
        </w:rPr>
        <w:t>UK and EU</w:t>
      </w:r>
      <w:r w:rsidR="00E9051A" w:rsidRPr="00DF5EA8">
        <w:rPr>
          <w:rFonts w:ascii="Glypha LT Std" w:hAnsi="Glypha LT Std"/>
          <w:noProof w:val="0"/>
          <w:lang w:bidi="ar-DZ"/>
        </w:rPr>
        <w:t xml:space="preserve"> </w:t>
      </w:r>
      <w:r w:rsidR="008865B0" w:rsidRPr="00DF5EA8">
        <w:rPr>
          <w:rFonts w:ascii="Glypha LT Std" w:hAnsi="Glypha LT Std"/>
          <w:noProof w:val="0"/>
          <w:lang w:bidi="ar-DZ"/>
        </w:rPr>
        <w:t xml:space="preserve">students taking an undergraduate programme </w:t>
      </w:r>
      <w:r w:rsidR="00E9051A" w:rsidRPr="00DF5EA8">
        <w:rPr>
          <w:rFonts w:ascii="Glypha LT Std" w:hAnsi="Glypha LT Std"/>
          <w:noProof w:val="0"/>
          <w:lang w:bidi="ar-DZ"/>
        </w:rPr>
        <w:t>may be eligible for a tuition fee loan from the Student Loan Company</w:t>
      </w:r>
      <w:r w:rsidR="00864A41" w:rsidRPr="00DF5EA8">
        <w:rPr>
          <w:rFonts w:ascii="Glypha LT Std" w:hAnsi="Glypha LT Std"/>
          <w:noProof w:val="0"/>
          <w:lang w:bidi="ar-DZ"/>
        </w:rPr>
        <w:t xml:space="preserve">.  </w:t>
      </w:r>
      <w:r w:rsidR="00DB31F5">
        <w:rPr>
          <w:rFonts w:ascii="Glypha LT Std" w:hAnsi="Glypha LT Std"/>
          <w:noProof w:val="0"/>
          <w:lang w:bidi="ar-DZ"/>
        </w:rPr>
        <w:t>If your loan application is accepted, t</w:t>
      </w:r>
      <w:r w:rsidR="00A4002C" w:rsidRPr="00DF5EA8">
        <w:rPr>
          <w:rFonts w:ascii="Glypha LT Std" w:hAnsi="Glypha LT Std"/>
          <w:noProof w:val="0"/>
          <w:lang w:bidi="ar-DZ"/>
        </w:rPr>
        <w:t>he</w:t>
      </w:r>
      <w:r w:rsidR="004520BE" w:rsidRPr="00DF5EA8">
        <w:rPr>
          <w:rFonts w:ascii="Glypha LT Std" w:hAnsi="Glypha LT Std"/>
          <w:noProof w:val="0"/>
          <w:lang w:bidi="ar-DZ"/>
        </w:rPr>
        <w:t xml:space="preserve"> Student Loan Company will pay your tuition fees to us directly.</w:t>
      </w:r>
      <w:r w:rsidR="00344E01" w:rsidRPr="00DF5EA8">
        <w:rPr>
          <w:rFonts w:ascii="Glypha LT Std" w:hAnsi="Glypha LT Std"/>
          <w:noProof w:val="0"/>
          <w:lang w:bidi="ar-DZ"/>
        </w:rPr>
        <w:t xml:space="preserve">  </w:t>
      </w:r>
      <w:proofErr w:type="gramStart"/>
      <w:r w:rsidR="00344E01" w:rsidRPr="00DF5EA8">
        <w:rPr>
          <w:rFonts w:ascii="Glypha LT Std" w:hAnsi="Glypha LT Std"/>
          <w:noProof w:val="0"/>
          <w:lang w:bidi="ar-DZ"/>
        </w:rPr>
        <w:t xml:space="preserve">See  </w:t>
      </w:r>
      <w:r w:rsidR="00D72CA0">
        <w:rPr>
          <w:rFonts w:ascii="Glypha LT Std" w:hAnsi="Glypha LT Std"/>
          <w:noProof w:val="0"/>
          <w:lang w:bidi="ar-DZ"/>
        </w:rPr>
        <w:t>paragraph</w:t>
      </w:r>
      <w:proofErr w:type="gramEnd"/>
      <w:r w:rsidR="00344E01" w:rsidRPr="00DF5EA8">
        <w:rPr>
          <w:rFonts w:ascii="Glypha LT Std" w:hAnsi="Glypha LT Std"/>
          <w:noProof w:val="0"/>
          <w:lang w:bidi="ar-DZ"/>
        </w:rPr>
        <w:t xml:space="preserve"> </w:t>
      </w:r>
      <w:r w:rsidR="006571D3">
        <w:rPr>
          <w:rFonts w:ascii="Glypha LT Std" w:hAnsi="Glypha LT Std"/>
          <w:noProof w:val="0"/>
          <w:lang w:bidi="ar-DZ"/>
        </w:rPr>
        <w:t xml:space="preserve">2 </w:t>
      </w:r>
      <w:r w:rsidR="00344E01" w:rsidRPr="00DF5EA8">
        <w:rPr>
          <w:rFonts w:ascii="Glypha LT Std" w:hAnsi="Glypha LT Std"/>
          <w:noProof w:val="0"/>
          <w:lang w:bidi="ar-DZ"/>
        </w:rPr>
        <w:t xml:space="preserve">on student loans below.  </w:t>
      </w:r>
    </w:p>
    <w:p w:rsidR="004520BE" w:rsidRPr="00DF5EA8" w:rsidRDefault="004520BE" w:rsidP="00D93093">
      <w:pPr>
        <w:numPr>
          <w:ilvl w:val="1"/>
          <w:numId w:val="1"/>
        </w:numPr>
        <w:tabs>
          <w:tab w:val="clear" w:pos="360"/>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w:t>
      </w:r>
      <w:r w:rsidR="00344E01" w:rsidRPr="00DF5EA8">
        <w:rPr>
          <w:rFonts w:ascii="Glypha LT Std" w:hAnsi="Glypha LT Std"/>
          <w:noProof w:val="0"/>
          <w:lang w:bidi="ar-DZ"/>
        </w:rPr>
        <w:t xml:space="preserve">a </w:t>
      </w:r>
      <w:r w:rsidRPr="00DF5EA8">
        <w:rPr>
          <w:rFonts w:ascii="Glypha LT Std" w:hAnsi="Glypha LT Std"/>
          <w:noProof w:val="0"/>
          <w:lang w:bidi="ar-DZ"/>
        </w:rPr>
        <w:t>sponsor</w:t>
      </w:r>
      <w:r w:rsidR="00344E01" w:rsidRPr="00DF5EA8">
        <w:rPr>
          <w:rFonts w:ascii="Glypha LT Std" w:hAnsi="Glypha LT Std"/>
          <w:noProof w:val="0"/>
          <w:lang w:bidi="ar-DZ"/>
        </w:rPr>
        <w:t xml:space="preserve"> has agreed to pay your fees</w:t>
      </w:r>
      <w:r w:rsidRPr="00DF5EA8">
        <w:rPr>
          <w:rFonts w:ascii="Glypha LT Std" w:hAnsi="Glypha LT Std"/>
          <w:noProof w:val="0"/>
          <w:lang w:bidi="ar-DZ"/>
        </w:rPr>
        <w:t xml:space="preserve">, you are </w:t>
      </w:r>
      <w:r w:rsidR="00344E01" w:rsidRPr="00DF5EA8">
        <w:rPr>
          <w:rFonts w:ascii="Glypha LT Std" w:hAnsi="Glypha LT Std"/>
          <w:noProof w:val="0"/>
          <w:lang w:bidi="ar-DZ"/>
        </w:rPr>
        <w:t xml:space="preserve">still </w:t>
      </w:r>
      <w:r w:rsidRPr="00DF5EA8">
        <w:rPr>
          <w:rFonts w:ascii="Glypha LT Std" w:hAnsi="Glypha LT Std"/>
          <w:noProof w:val="0"/>
          <w:lang w:bidi="ar-DZ"/>
        </w:rPr>
        <w:t xml:space="preserve">responsible for paying them if your sponsor does not pay in time.  </w:t>
      </w:r>
      <w:r w:rsidR="005B449F">
        <w:rPr>
          <w:rFonts w:ascii="Glypha LT Std" w:hAnsi="Glypha LT Std"/>
          <w:noProof w:val="0"/>
          <w:lang w:bidi="ar-DZ"/>
        </w:rPr>
        <w:t>Your s</w:t>
      </w:r>
      <w:r w:rsidRPr="00DF5EA8">
        <w:rPr>
          <w:rFonts w:ascii="Glypha LT Std" w:hAnsi="Glypha LT Std"/>
          <w:noProof w:val="0"/>
          <w:lang w:bidi="ar-DZ"/>
        </w:rPr>
        <w:t xml:space="preserve">ponsors must pay </w:t>
      </w:r>
      <w:r w:rsidR="008B3CC0" w:rsidRPr="00DF5EA8">
        <w:rPr>
          <w:rFonts w:ascii="Glypha LT Std" w:hAnsi="Glypha LT Std"/>
          <w:noProof w:val="0"/>
          <w:lang w:bidi="ar-DZ"/>
        </w:rPr>
        <w:t xml:space="preserve">your fees for each academic year </w:t>
      </w:r>
      <w:r w:rsidR="00A44DF8">
        <w:rPr>
          <w:rFonts w:ascii="Glypha LT Std" w:hAnsi="Glypha LT Std"/>
          <w:noProof w:val="0"/>
          <w:lang w:bidi="ar-DZ"/>
        </w:rPr>
        <w:t xml:space="preserve">by the date given on the </w:t>
      </w:r>
      <w:r w:rsidR="00F73434" w:rsidRPr="00DF5EA8">
        <w:rPr>
          <w:rFonts w:ascii="Glypha LT Std" w:hAnsi="Glypha LT Std"/>
          <w:noProof w:val="0"/>
          <w:lang w:bidi="ar-DZ"/>
        </w:rPr>
        <w:t>invoice.</w:t>
      </w:r>
    </w:p>
    <w:p w:rsidR="00934199" w:rsidRPr="00DF5EA8" w:rsidRDefault="00344E01" w:rsidP="00D93093">
      <w:pPr>
        <w:numPr>
          <w:ilvl w:val="1"/>
          <w:numId w:val="1"/>
        </w:numPr>
        <w:tabs>
          <w:tab w:val="clear" w:pos="360"/>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you </w:t>
      </w:r>
      <w:r w:rsidR="00AA7407" w:rsidRPr="00DF5EA8">
        <w:rPr>
          <w:rFonts w:ascii="Glypha LT Std" w:hAnsi="Glypha LT Std"/>
          <w:noProof w:val="0"/>
          <w:lang w:bidi="ar-DZ"/>
        </w:rPr>
        <w:t>do not receive</w:t>
      </w:r>
      <w:r w:rsidRPr="00DF5EA8">
        <w:rPr>
          <w:rFonts w:ascii="Glypha LT Std" w:hAnsi="Glypha LT Std"/>
          <w:noProof w:val="0"/>
          <w:lang w:bidi="ar-DZ"/>
        </w:rPr>
        <w:t xml:space="preserve"> a loan from the Student Loan Company, you can pay your fees in</w:t>
      </w:r>
      <w:r w:rsidR="006571D3">
        <w:rPr>
          <w:rFonts w:ascii="Glypha LT Std" w:hAnsi="Glypha LT Std"/>
          <w:noProof w:val="0"/>
          <w:lang w:bidi="ar-DZ"/>
        </w:rPr>
        <w:t xml:space="preserve"> full</w:t>
      </w:r>
      <w:r w:rsidR="00EA7901">
        <w:rPr>
          <w:rFonts w:ascii="Glypha LT Std" w:hAnsi="Glypha LT Std"/>
          <w:noProof w:val="0"/>
          <w:lang w:bidi="ar-DZ"/>
        </w:rPr>
        <w:t xml:space="preserve"> or by</w:t>
      </w:r>
      <w:r w:rsidRPr="00DF5EA8">
        <w:rPr>
          <w:rFonts w:ascii="Glypha LT Std" w:hAnsi="Glypha LT Std"/>
          <w:noProof w:val="0"/>
          <w:lang w:bidi="ar-DZ"/>
        </w:rPr>
        <w:t xml:space="preserve"> </w:t>
      </w:r>
      <w:proofErr w:type="gramStart"/>
      <w:r w:rsidRPr="00DF5EA8">
        <w:rPr>
          <w:rFonts w:ascii="Glypha LT Std" w:hAnsi="Glypha LT Std"/>
          <w:noProof w:val="0"/>
          <w:lang w:bidi="ar-DZ"/>
        </w:rPr>
        <w:t>instalments</w:t>
      </w:r>
      <w:r w:rsidR="00AD5B52" w:rsidRPr="00DF5EA8">
        <w:rPr>
          <w:rFonts w:ascii="Glypha LT Std" w:hAnsi="Glypha LT Std"/>
          <w:noProof w:val="0"/>
          <w:lang w:bidi="ar-DZ"/>
        </w:rPr>
        <w:t>,</w:t>
      </w:r>
      <w:proofErr w:type="gramEnd"/>
      <w:r w:rsidR="00AD5B52" w:rsidRPr="00DF5EA8">
        <w:rPr>
          <w:rFonts w:ascii="Glypha LT Std" w:hAnsi="Glypha LT Std"/>
          <w:noProof w:val="0"/>
          <w:lang w:bidi="ar-DZ"/>
        </w:rPr>
        <w:t xml:space="preserve"> see </w:t>
      </w:r>
      <w:r w:rsidR="006571D3">
        <w:rPr>
          <w:rFonts w:ascii="Glypha LT Std" w:hAnsi="Glypha LT Std"/>
          <w:noProof w:val="0"/>
          <w:lang w:bidi="ar-DZ"/>
        </w:rPr>
        <w:t>paragraph</w:t>
      </w:r>
      <w:r w:rsidR="00EA7901">
        <w:rPr>
          <w:rFonts w:ascii="Glypha LT Std" w:hAnsi="Glypha LT Std"/>
          <w:noProof w:val="0"/>
          <w:lang w:bidi="ar-DZ"/>
        </w:rPr>
        <w:t>s 3 and</w:t>
      </w:r>
      <w:r w:rsidR="006571D3">
        <w:rPr>
          <w:rFonts w:ascii="Glypha LT Std" w:hAnsi="Glypha LT Std"/>
          <w:noProof w:val="0"/>
          <w:lang w:bidi="ar-DZ"/>
        </w:rPr>
        <w:t xml:space="preserve"> 4 </w:t>
      </w:r>
      <w:r w:rsidR="00AD5B52" w:rsidRPr="00DF5EA8">
        <w:rPr>
          <w:rFonts w:ascii="Glypha LT Std" w:hAnsi="Glypha LT Std"/>
          <w:noProof w:val="0"/>
          <w:lang w:bidi="ar-DZ"/>
        </w:rPr>
        <w:t>below</w:t>
      </w:r>
      <w:r w:rsidRPr="00DF5EA8">
        <w:rPr>
          <w:rFonts w:ascii="Glypha LT Std" w:hAnsi="Glypha LT Std"/>
          <w:noProof w:val="0"/>
          <w:lang w:bidi="ar-DZ"/>
        </w:rPr>
        <w:t xml:space="preserve">.  </w:t>
      </w:r>
    </w:p>
    <w:p w:rsidR="006A315F" w:rsidRPr="00DF5EA8" w:rsidRDefault="00473B61" w:rsidP="00D93093">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You </w:t>
      </w:r>
      <w:r w:rsidR="00F05B45" w:rsidRPr="00DF5EA8">
        <w:rPr>
          <w:rFonts w:ascii="Glypha LT Std" w:hAnsi="Glypha LT Std"/>
          <w:noProof w:val="0"/>
          <w:lang w:bidi="ar-DZ"/>
        </w:rPr>
        <w:t xml:space="preserve">must ensure that </w:t>
      </w:r>
      <w:r w:rsidRPr="00DF5EA8">
        <w:rPr>
          <w:rFonts w:ascii="Glypha LT Std" w:hAnsi="Glypha LT Std"/>
          <w:noProof w:val="0"/>
          <w:lang w:bidi="ar-DZ"/>
        </w:rPr>
        <w:t xml:space="preserve">your </w:t>
      </w:r>
      <w:r w:rsidR="00F05B45" w:rsidRPr="00DF5EA8">
        <w:rPr>
          <w:rFonts w:ascii="Glypha LT Std" w:hAnsi="Glypha LT Std"/>
          <w:noProof w:val="0"/>
          <w:lang w:bidi="ar-DZ"/>
        </w:rPr>
        <w:t xml:space="preserve">tuition fees are paid </w:t>
      </w:r>
      <w:r w:rsidR="0047585C" w:rsidRPr="00DF5EA8">
        <w:rPr>
          <w:rFonts w:ascii="Glypha LT Std" w:hAnsi="Glypha LT Std"/>
          <w:noProof w:val="0"/>
          <w:lang w:bidi="ar-DZ"/>
        </w:rPr>
        <w:t>on time</w:t>
      </w:r>
      <w:r w:rsidR="00DF5EA8" w:rsidRPr="00DF5EA8">
        <w:rPr>
          <w:rFonts w:ascii="Glypha LT Std" w:hAnsi="Glypha LT Std"/>
          <w:noProof w:val="0"/>
          <w:lang w:bidi="ar-DZ"/>
        </w:rPr>
        <w:t xml:space="preserve">.  </w:t>
      </w:r>
      <w:r w:rsidR="00F05B45" w:rsidRPr="00DF5EA8">
        <w:rPr>
          <w:rFonts w:ascii="Glypha LT Std" w:hAnsi="Glypha LT Std"/>
          <w:noProof w:val="0"/>
          <w:lang w:bidi="ar-DZ"/>
        </w:rPr>
        <w:t xml:space="preserve">Failure to pay is a serious matter.  </w:t>
      </w:r>
      <w:r w:rsidR="00EA7901">
        <w:rPr>
          <w:rFonts w:ascii="Glypha LT Std" w:hAnsi="Glypha LT Std"/>
          <w:noProof w:val="0"/>
          <w:lang w:bidi="ar-DZ"/>
        </w:rPr>
        <w:t>We</w:t>
      </w:r>
      <w:r w:rsidR="00F05B45" w:rsidRPr="00DF5EA8">
        <w:rPr>
          <w:rFonts w:ascii="Glypha LT Std" w:hAnsi="Glypha LT Std"/>
          <w:noProof w:val="0"/>
          <w:lang w:bidi="ar-DZ"/>
        </w:rPr>
        <w:t xml:space="preserve"> may take action against </w:t>
      </w:r>
      <w:r w:rsidRPr="00DF5EA8">
        <w:rPr>
          <w:rFonts w:ascii="Glypha LT Std" w:hAnsi="Glypha LT Std"/>
          <w:noProof w:val="0"/>
          <w:lang w:bidi="ar-DZ"/>
        </w:rPr>
        <w:t>you</w:t>
      </w:r>
      <w:r w:rsidR="008E30B4" w:rsidRPr="00DF5EA8">
        <w:rPr>
          <w:rFonts w:ascii="Glypha LT Std" w:hAnsi="Glypha LT Std"/>
          <w:noProof w:val="0"/>
          <w:lang w:bidi="ar-DZ"/>
        </w:rPr>
        <w:t xml:space="preserve">, </w:t>
      </w:r>
      <w:r w:rsidR="00C02FD2" w:rsidRPr="00DF5EA8">
        <w:rPr>
          <w:rFonts w:ascii="Glypha LT Std" w:hAnsi="Glypha LT Std"/>
          <w:noProof w:val="0"/>
          <w:lang w:bidi="ar-DZ"/>
        </w:rPr>
        <w:t>as d</w:t>
      </w:r>
      <w:r w:rsidR="008E30B4" w:rsidRPr="00DF5EA8">
        <w:rPr>
          <w:rFonts w:ascii="Glypha LT Std" w:hAnsi="Glypha LT Std"/>
          <w:noProof w:val="0"/>
          <w:lang w:bidi="ar-DZ"/>
        </w:rPr>
        <w:t xml:space="preserve">escribed </w:t>
      </w:r>
      <w:r w:rsidR="006571D3">
        <w:rPr>
          <w:rFonts w:ascii="Glypha LT Std" w:hAnsi="Glypha LT Std"/>
          <w:noProof w:val="0"/>
          <w:lang w:bidi="ar-DZ"/>
        </w:rPr>
        <w:t xml:space="preserve">in paragraph 10 </w:t>
      </w:r>
      <w:r w:rsidR="008E30B4" w:rsidRPr="00DF5EA8">
        <w:rPr>
          <w:rFonts w:ascii="Glypha LT Std" w:hAnsi="Glypha LT Std"/>
          <w:noProof w:val="0"/>
          <w:lang w:bidi="ar-DZ"/>
        </w:rPr>
        <w:t>below</w:t>
      </w:r>
      <w:r w:rsidR="00DF5EA8" w:rsidRPr="00DF5EA8">
        <w:rPr>
          <w:rFonts w:ascii="Glypha LT Std" w:hAnsi="Glypha LT Std"/>
          <w:noProof w:val="0"/>
          <w:lang w:bidi="ar-DZ"/>
        </w:rPr>
        <w:t xml:space="preserve">.  </w:t>
      </w:r>
      <w:r w:rsidR="006A315F" w:rsidRPr="00DF5EA8">
        <w:rPr>
          <w:rFonts w:ascii="Glypha LT Std" w:hAnsi="Glypha LT Std"/>
          <w:noProof w:val="0"/>
          <w:lang w:bidi="ar-DZ"/>
        </w:rPr>
        <w:t xml:space="preserve">It is important that you </w:t>
      </w:r>
      <w:r w:rsidR="000B3186" w:rsidRPr="00DF5EA8">
        <w:rPr>
          <w:rFonts w:ascii="Glypha LT Std" w:hAnsi="Glypha LT Std"/>
          <w:noProof w:val="0"/>
          <w:lang w:bidi="ar-DZ"/>
        </w:rPr>
        <w:t>tell</w:t>
      </w:r>
      <w:r w:rsidR="006A315F" w:rsidRPr="00DF5EA8">
        <w:rPr>
          <w:rFonts w:ascii="Glypha LT Std" w:hAnsi="Glypha LT Std"/>
          <w:noProof w:val="0"/>
          <w:lang w:bidi="ar-DZ"/>
        </w:rPr>
        <w:t xml:space="preserve"> us if you change your contact details or address </w:t>
      </w:r>
      <w:r w:rsidR="000B3186" w:rsidRPr="00DF5EA8">
        <w:rPr>
          <w:rFonts w:ascii="Glypha LT Std" w:hAnsi="Glypha LT Std"/>
          <w:noProof w:val="0"/>
          <w:lang w:bidi="ar-DZ"/>
        </w:rPr>
        <w:t>so</w:t>
      </w:r>
      <w:r w:rsidR="006A315F" w:rsidRPr="00DF5EA8">
        <w:rPr>
          <w:rFonts w:ascii="Glypha LT Std" w:hAnsi="Glypha LT Std"/>
          <w:noProof w:val="0"/>
          <w:lang w:bidi="ar-DZ"/>
        </w:rPr>
        <w:t xml:space="preserve"> we can contact you about outstanding payments. </w:t>
      </w:r>
    </w:p>
    <w:p w:rsidR="00A42958" w:rsidRDefault="007E79AD" w:rsidP="00D93093">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your programme is due to start in the 2015/16 academic year, your tuition fees </w:t>
      </w:r>
      <w:r w:rsidR="007B0B65">
        <w:rPr>
          <w:rFonts w:ascii="Glypha LT Std" w:hAnsi="Glypha LT Std"/>
          <w:noProof w:val="0"/>
          <w:lang w:bidi="ar-DZ"/>
        </w:rPr>
        <w:t>will not change during your</w:t>
      </w:r>
      <w:r w:rsidRPr="00DF5EA8">
        <w:rPr>
          <w:rFonts w:ascii="Glypha LT Std" w:hAnsi="Glypha LT Std"/>
          <w:noProof w:val="0"/>
          <w:lang w:bidi="ar-DZ"/>
        </w:rPr>
        <w:t xml:space="preserve"> </w:t>
      </w:r>
      <w:r w:rsidR="00B33CBD" w:rsidRPr="00DF5EA8">
        <w:rPr>
          <w:rFonts w:ascii="Glypha LT Std" w:hAnsi="Glypha LT Std"/>
          <w:noProof w:val="0"/>
          <w:lang w:bidi="ar-DZ"/>
        </w:rPr>
        <w:t>programme</w:t>
      </w:r>
      <w:r w:rsidR="007B0B65">
        <w:rPr>
          <w:rFonts w:ascii="Glypha LT Std" w:hAnsi="Glypha LT Std"/>
          <w:noProof w:val="0"/>
          <w:lang w:bidi="ar-DZ"/>
        </w:rPr>
        <w:t>,</w:t>
      </w:r>
      <w:r w:rsidRPr="00DF5EA8">
        <w:rPr>
          <w:rFonts w:ascii="Glypha LT Std" w:hAnsi="Glypha LT Std"/>
          <w:noProof w:val="0"/>
          <w:lang w:bidi="ar-DZ"/>
        </w:rPr>
        <w:t xml:space="preserve"> as </w:t>
      </w:r>
      <w:r w:rsidR="007B0B65">
        <w:rPr>
          <w:rFonts w:ascii="Glypha LT Std" w:hAnsi="Glypha LT Std"/>
          <w:noProof w:val="0"/>
          <w:lang w:bidi="ar-DZ"/>
        </w:rPr>
        <w:t xml:space="preserve">was </w:t>
      </w:r>
      <w:r w:rsidRPr="00DF5EA8">
        <w:rPr>
          <w:rFonts w:ascii="Glypha LT Std" w:hAnsi="Glypha LT Std"/>
          <w:noProof w:val="0"/>
          <w:lang w:bidi="ar-DZ"/>
        </w:rPr>
        <w:t>set out in your offer letter.</w:t>
      </w:r>
      <w:r w:rsidR="00A42958" w:rsidRPr="00DF5EA8">
        <w:rPr>
          <w:rFonts w:ascii="Glypha LT Std" w:hAnsi="Glypha LT Std"/>
          <w:noProof w:val="0"/>
          <w:lang w:bidi="ar-DZ"/>
        </w:rPr>
        <w:t xml:space="preserve">  </w:t>
      </w:r>
    </w:p>
    <w:p w:rsidR="003A3CC0" w:rsidRPr="00DF5EA8" w:rsidRDefault="003A3CC0" w:rsidP="00D93093">
      <w:pPr>
        <w:keepNext/>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 xml:space="preserve">If you have </w:t>
      </w:r>
      <w:r w:rsidRPr="00DF5EA8">
        <w:rPr>
          <w:rFonts w:ascii="Glypha LT Std" w:hAnsi="Glypha LT Std"/>
          <w:noProof w:val="0"/>
          <w:lang w:bidi="ar-DZ"/>
        </w:rPr>
        <w:t>refugee status</w:t>
      </w:r>
      <w:r>
        <w:rPr>
          <w:rFonts w:ascii="Glypha LT Std" w:hAnsi="Glypha LT Std"/>
          <w:noProof w:val="0"/>
          <w:lang w:bidi="ar-DZ"/>
        </w:rPr>
        <w:t xml:space="preserve">, your fees may change if you are granted the right to remain </w:t>
      </w:r>
      <w:r w:rsidR="00DB31F5">
        <w:rPr>
          <w:rFonts w:ascii="Glypha LT Std" w:hAnsi="Glypha LT Std"/>
          <w:noProof w:val="0"/>
          <w:lang w:bidi="ar-DZ"/>
        </w:rPr>
        <w:t xml:space="preserve">in the UK </w:t>
      </w:r>
      <w:r>
        <w:rPr>
          <w:rFonts w:ascii="Glypha LT Std" w:hAnsi="Glypha LT Std"/>
          <w:noProof w:val="0"/>
          <w:lang w:bidi="ar-DZ"/>
        </w:rPr>
        <w:t>during your studies.  More details are given in the Fees Policy.</w:t>
      </w:r>
    </w:p>
    <w:p w:rsidR="0047585C" w:rsidRPr="00DF5EA8" w:rsidRDefault="0047585C" w:rsidP="00D93093">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Student loans</w:t>
      </w:r>
    </w:p>
    <w:p w:rsidR="00BA5641" w:rsidRPr="00A44DF8" w:rsidRDefault="008E30B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CD3EDA">
        <w:rPr>
          <w:rFonts w:ascii="Glypha LT Std" w:hAnsi="Glypha LT Std"/>
          <w:noProof w:val="0"/>
          <w:lang w:bidi="ar-DZ"/>
        </w:rPr>
        <w:t>U</w:t>
      </w:r>
      <w:r w:rsidR="005647E2" w:rsidRPr="00CD3EDA">
        <w:rPr>
          <w:rFonts w:ascii="Glypha LT Std" w:hAnsi="Glypha LT Std"/>
          <w:noProof w:val="0"/>
          <w:lang w:bidi="ar-DZ"/>
        </w:rPr>
        <w:t xml:space="preserve">K/EU students taking an undergraduate programme that lasts one or more academic year may be eligible for a tuition fee loan from the Student Loan Company.  </w:t>
      </w:r>
      <w:r w:rsidR="005350FF" w:rsidRPr="00CD3EDA">
        <w:rPr>
          <w:rFonts w:ascii="Glypha LT Std" w:hAnsi="Glypha LT Std"/>
          <w:noProof w:val="0"/>
          <w:lang w:bidi="ar-DZ"/>
        </w:rPr>
        <w:t>The Student Loan Company has its own rules and procedures and you must follow these carefully</w:t>
      </w:r>
      <w:r w:rsidR="00B1278B" w:rsidRPr="00DC55F3">
        <w:rPr>
          <w:rFonts w:ascii="Glypha LT Std" w:hAnsi="Glypha LT Std"/>
          <w:noProof w:val="0"/>
          <w:lang w:bidi="ar-DZ"/>
        </w:rPr>
        <w:t>.</w:t>
      </w:r>
      <w:r w:rsidR="00B1278B" w:rsidRPr="00E15C7A">
        <w:rPr>
          <w:rFonts w:ascii="Glypha LT Std" w:hAnsi="Glypha LT Std"/>
          <w:noProof w:val="0"/>
          <w:lang w:bidi="ar-DZ"/>
        </w:rPr>
        <w:t xml:space="preserve">  </w:t>
      </w:r>
      <w:r w:rsidR="00BA5641" w:rsidRPr="00E15C7A">
        <w:rPr>
          <w:rFonts w:ascii="Glypha LT Std" w:hAnsi="Glypha LT Std"/>
          <w:noProof w:val="0"/>
          <w:lang w:bidi="ar-DZ"/>
        </w:rPr>
        <w:t xml:space="preserve">You will </w:t>
      </w:r>
      <w:r w:rsidR="000B3186" w:rsidRPr="005350FD">
        <w:rPr>
          <w:rFonts w:ascii="Glypha LT Std" w:hAnsi="Glypha LT Std"/>
          <w:noProof w:val="0"/>
          <w:lang w:bidi="ar-DZ"/>
        </w:rPr>
        <w:t>need</w:t>
      </w:r>
      <w:r w:rsidR="00BA5641" w:rsidRPr="005350FD">
        <w:rPr>
          <w:rFonts w:ascii="Glypha LT Std" w:hAnsi="Glypha LT Std"/>
          <w:noProof w:val="0"/>
          <w:lang w:bidi="ar-DZ"/>
        </w:rPr>
        <w:t xml:space="preserve"> to apply to the Student Loan Company for </w:t>
      </w:r>
      <w:r w:rsidR="00A16F80" w:rsidRPr="00A44DF8">
        <w:rPr>
          <w:rFonts w:ascii="Glypha LT Std" w:hAnsi="Glypha LT Std"/>
          <w:noProof w:val="0"/>
          <w:lang w:bidi="ar-DZ"/>
        </w:rPr>
        <w:t>each</w:t>
      </w:r>
      <w:r w:rsidR="00BA5641" w:rsidRPr="00A44DF8">
        <w:rPr>
          <w:rFonts w:ascii="Glypha LT Std" w:hAnsi="Glypha LT Std"/>
          <w:noProof w:val="0"/>
          <w:lang w:bidi="ar-DZ"/>
        </w:rPr>
        <w:t xml:space="preserve"> year of your studies.</w:t>
      </w:r>
    </w:p>
    <w:p w:rsidR="0047585C" w:rsidRPr="00DF5EA8" w:rsidRDefault="00F7343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F73434">
        <w:rPr>
          <w:rFonts w:ascii="Glypha LT Std" w:hAnsi="Glypha LT Std"/>
          <w:noProof w:val="0"/>
          <w:lang w:bidi="ar-DZ"/>
        </w:rPr>
        <w:t>If we ask you,</w:t>
      </w:r>
      <w:r w:rsidRPr="00DF5EA8">
        <w:rPr>
          <w:rFonts w:ascii="Glypha LT Std" w:hAnsi="Glypha LT Std"/>
          <w:i/>
          <w:noProof w:val="0"/>
          <w:lang w:bidi="ar-DZ"/>
        </w:rPr>
        <w:t xml:space="preserve"> </w:t>
      </w:r>
      <w:r w:rsidRPr="00DF5EA8">
        <w:rPr>
          <w:rFonts w:ascii="Glypha LT Std" w:hAnsi="Glypha LT Std"/>
          <w:noProof w:val="0"/>
          <w:lang w:bidi="ar-DZ"/>
        </w:rPr>
        <w:t xml:space="preserve">you must provide us with </w:t>
      </w:r>
      <w:r>
        <w:rPr>
          <w:rFonts w:ascii="Glypha LT Std" w:hAnsi="Glypha LT Std"/>
          <w:noProof w:val="0"/>
          <w:lang w:bidi="ar-DZ"/>
        </w:rPr>
        <w:t>evidence that you have applied for a tuition fee loan from the Student Loan Company and that your application has been accepted.</w:t>
      </w:r>
    </w:p>
    <w:p w:rsidR="00BA5641" w:rsidRPr="00DF5EA8" w:rsidRDefault="008E30B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the Student Loan Company refuses to pay all or part of </w:t>
      </w:r>
      <w:r w:rsidR="00FD6725" w:rsidRPr="00DF5EA8">
        <w:rPr>
          <w:rFonts w:ascii="Glypha LT Std" w:hAnsi="Glypha LT Std"/>
          <w:noProof w:val="0"/>
          <w:lang w:bidi="ar-DZ"/>
        </w:rPr>
        <w:t>your t</w:t>
      </w:r>
      <w:r w:rsidRPr="00DF5EA8">
        <w:rPr>
          <w:rFonts w:ascii="Glypha LT Std" w:hAnsi="Glypha LT Std"/>
          <w:noProof w:val="0"/>
          <w:lang w:bidi="ar-DZ"/>
        </w:rPr>
        <w:t>uition fees</w:t>
      </w:r>
      <w:r w:rsidR="00B3402C" w:rsidRPr="00DF5EA8">
        <w:rPr>
          <w:rFonts w:ascii="Glypha LT Std" w:hAnsi="Glypha LT Std"/>
          <w:noProof w:val="0"/>
          <w:lang w:bidi="ar-DZ"/>
        </w:rPr>
        <w:t xml:space="preserve"> for any reason</w:t>
      </w:r>
      <w:r w:rsidRPr="00DF5EA8">
        <w:rPr>
          <w:rFonts w:ascii="Glypha LT Std" w:hAnsi="Glypha LT Std"/>
          <w:noProof w:val="0"/>
          <w:lang w:bidi="ar-DZ"/>
        </w:rPr>
        <w:t>,</w:t>
      </w:r>
      <w:r w:rsidR="00BA5641" w:rsidRPr="00DF5EA8">
        <w:rPr>
          <w:rFonts w:ascii="Glypha LT Std" w:hAnsi="Glypha LT Std"/>
          <w:noProof w:val="0"/>
          <w:lang w:bidi="ar-DZ"/>
        </w:rPr>
        <w:t xml:space="preserve"> </w:t>
      </w:r>
      <w:r w:rsidR="009C798D" w:rsidRPr="00DF5EA8">
        <w:rPr>
          <w:rFonts w:ascii="Glypha LT Std" w:hAnsi="Glypha LT Std"/>
          <w:noProof w:val="0"/>
          <w:lang w:bidi="ar-DZ"/>
        </w:rPr>
        <w:t xml:space="preserve">you </w:t>
      </w:r>
      <w:r w:rsidRPr="00DF5EA8">
        <w:rPr>
          <w:rFonts w:ascii="Glypha LT Std" w:hAnsi="Glypha LT Std"/>
          <w:noProof w:val="0"/>
          <w:lang w:bidi="ar-DZ"/>
        </w:rPr>
        <w:t xml:space="preserve">must pay </w:t>
      </w:r>
      <w:r w:rsidR="009C798D" w:rsidRPr="00DF5EA8">
        <w:rPr>
          <w:rFonts w:ascii="Glypha LT Std" w:hAnsi="Glypha LT Std"/>
          <w:noProof w:val="0"/>
          <w:lang w:bidi="ar-DZ"/>
        </w:rPr>
        <w:t>the</w:t>
      </w:r>
      <w:r w:rsidR="00BA5641" w:rsidRPr="00DF5EA8">
        <w:rPr>
          <w:rFonts w:ascii="Glypha LT Std" w:hAnsi="Glypha LT Std"/>
          <w:noProof w:val="0"/>
          <w:lang w:bidi="ar-DZ"/>
        </w:rPr>
        <w:t xml:space="preserve"> </w:t>
      </w:r>
      <w:r w:rsidR="0011488F" w:rsidRPr="00DF5EA8">
        <w:rPr>
          <w:rFonts w:ascii="Glypha LT Std" w:hAnsi="Glypha LT Std"/>
          <w:noProof w:val="0"/>
          <w:lang w:bidi="ar-DZ"/>
        </w:rPr>
        <w:t xml:space="preserve">tuition </w:t>
      </w:r>
      <w:r w:rsidR="00BA5641" w:rsidRPr="00DF5EA8">
        <w:rPr>
          <w:rFonts w:ascii="Glypha LT Std" w:hAnsi="Glypha LT Std"/>
          <w:noProof w:val="0"/>
          <w:lang w:bidi="ar-DZ"/>
        </w:rPr>
        <w:t>fees yourself</w:t>
      </w:r>
      <w:r w:rsidR="009C798D" w:rsidRPr="00DF5EA8">
        <w:rPr>
          <w:rFonts w:ascii="Glypha LT Std" w:hAnsi="Glypha LT Std"/>
          <w:noProof w:val="0"/>
          <w:lang w:bidi="ar-DZ"/>
        </w:rPr>
        <w:t xml:space="preserve">. </w:t>
      </w:r>
    </w:p>
    <w:p w:rsidR="0047585C" w:rsidRPr="00DF5EA8" w:rsidRDefault="0047585C" w:rsidP="00167A3F">
      <w:pPr>
        <w:pStyle w:val="ListParagraph"/>
        <w:keepNext/>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 xml:space="preserve">How </w:t>
      </w:r>
      <w:r w:rsidR="0038348D" w:rsidRPr="00DF5EA8">
        <w:rPr>
          <w:rFonts w:ascii="Glypha LT Std" w:eastAsiaTheme="minorHAnsi" w:hAnsi="Glypha LT Std" w:cstheme="minorBidi"/>
          <w:b/>
          <w:caps/>
          <w:sz w:val="22"/>
          <w:szCs w:val="22"/>
          <w:lang w:eastAsia="en-US" w:bidi="ar-DZ"/>
        </w:rPr>
        <w:t>can</w:t>
      </w:r>
      <w:r w:rsidRPr="00DF5EA8">
        <w:rPr>
          <w:rFonts w:ascii="Glypha LT Std" w:eastAsiaTheme="minorHAnsi" w:hAnsi="Glypha LT Std" w:cstheme="minorBidi"/>
          <w:b/>
          <w:caps/>
          <w:sz w:val="22"/>
          <w:szCs w:val="22"/>
          <w:lang w:eastAsia="en-US" w:bidi="ar-DZ"/>
        </w:rPr>
        <w:t xml:space="preserve"> you pay?</w:t>
      </w:r>
    </w:p>
    <w:p w:rsidR="00372E92" w:rsidRPr="00DF5EA8" w:rsidRDefault="00372E92" w:rsidP="00D93093">
      <w:pPr>
        <w:keepNext/>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you are paying your tuition fees in full, you can pay </w:t>
      </w:r>
      <w:r w:rsidR="008E30B4" w:rsidRPr="00DF5EA8">
        <w:rPr>
          <w:rFonts w:ascii="Glypha LT Std" w:hAnsi="Glypha LT Std"/>
          <w:noProof w:val="0"/>
          <w:lang w:bidi="ar-DZ"/>
        </w:rPr>
        <w:t>by</w:t>
      </w:r>
      <w:r w:rsidRPr="00DF5EA8">
        <w:rPr>
          <w:rFonts w:ascii="Glypha LT Std" w:hAnsi="Glypha LT Std"/>
          <w:noProof w:val="0"/>
          <w:lang w:bidi="ar-DZ"/>
        </w:rPr>
        <w:t>:</w:t>
      </w:r>
      <w:r w:rsidR="008E30B4" w:rsidRPr="00DF5EA8">
        <w:rPr>
          <w:rFonts w:ascii="Glypha LT Std" w:hAnsi="Glypha LT Std"/>
          <w:noProof w:val="0"/>
          <w:lang w:bidi="ar-DZ"/>
        </w:rPr>
        <w:t xml:space="preserve"> </w:t>
      </w:r>
    </w:p>
    <w:p w:rsidR="00372E92"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C</w:t>
      </w:r>
      <w:r w:rsidR="008E30B4" w:rsidRPr="00DF5EA8">
        <w:rPr>
          <w:rFonts w:ascii="Glypha LT Std" w:hAnsi="Glypha LT Std"/>
          <w:noProof w:val="0"/>
          <w:lang w:bidi="ar-DZ"/>
        </w:rPr>
        <w:t>redit card</w:t>
      </w:r>
      <w:r w:rsidR="00372E92" w:rsidRPr="00DF5EA8">
        <w:rPr>
          <w:rFonts w:ascii="Glypha LT Std" w:hAnsi="Glypha LT Std"/>
          <w:noProof w:val="0"/>
          <w:lang w:bidi="ar-DZ"/>
        </w:rPr>
        <w:t xml:space="preserve"> or</w:t>
      </w:r>
      <w:r w:rsidR="008E30B4" w:rsidRPr="00DF5EA8">
        <w:rPr>
          <w:rFonts w:ascii="Glypha LT Std" w:hAnsi="Glypha LT Std"/>
          <w:noProof w:val="0"/>
          <w:lang w:bidi="ar-DZ"/>
        </w:rPr>
        <w:t xml:space="preserve"> debit card, </w:t>
      </w:r>
      <w:r w:rsidR="00372E92" w:rsidRPr="00DF5EA8">
        <w:rPr>
          <w:rFonts w:ascii="Glypha LT Std" w:hAnsi="Glypha LT Std"/>
          <w:noProof w:val="0"/>
          <w:lang w:bidi="ar-DZ"/>
        </w:rPr>
        <w:t>(either on-line, on the telephone or in person)</w:t>
      </w:r>
    </w:p>
    <w:p w:rsidR="00372E92"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B</w:t>
      </w:r>
      <w:r w:rsidR="008E30B4" w:rsidRPr="00DF5EA8">
        <w:rPr>
          <w:rFonts w:ascii="Glypha LT Std" w:hAnsi="Glypha LT Std"/>
          <w:noProof w:val="0"/>
          <w:lang w:bidi="ar-DZ"/>
        </w:rPr>
        <w:t>ank transfer</w:t>
      </w:r>
      <w:r w:rsidR="00372E92" w:rsidRPr="00DF5EA8">
        <w:rPr>
          <w:rFonts w:ascii="Glypha LT Std" w:hAnsi="Glypha LT Std"/>
          <w:noProof w:val="0"/>
          <w:lang w:bidi="ar-DZ"/>
        </w:rPr>
        <w:t xml:space="preserve"> (on-line)</w:t>
      </w:r>
    </w:p>
    <w:p w:rsidR="00372E92"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C</w:t>
      </w:r>
      <w:r w:rsidR="008E30B4" w:rsidRPr="00DF5EA8">
        <w:rPr>
          <w:rFonts w:ascii="Glypha LT Std" w:hAnsi="Glypha LT Std"/>
          <w:noProof w:val="0"/>
          <w:lang w:bidi="ar-DZ"/>
        </w:rPr>
        <w:t>heque</w:t>
      </w:r>
      <w:r w:rsidR="00372E92" w:rsidRPr="00DF5EA8">
        <w:rPr>
          <w:rFonts w:ascii="Glypha LT Std" w:hAnsi="Glypha LT Std"/>
          <w:noProof w:val="0"/>
          <w:lang w:bidi="ar-DZ"/>
        </w:rPr>
        <w:t xml:space="preserve"> (by post or in person)</w:t>
      </w:r>
    </w:p>
    <w:p w:rsidR="00372E92"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lastRenderedPageBreak/>
        <w:t>C</w:t>
      </w:r>
      <w:r w:rsidR="008E30B4" w:rsidRPr="00DF5EA8">
        <w:rPr>
          <w:rFonts w:ascii="Glypha LT Std" w:hAnsi="Glypha LT Std"/>
          <w:noProof w:val="0"/>
          <w:lang w:bidi="ar-DZ"/>
        </w:rPr>
        <w:t>ash or sterling banker’s draft</w:t>
      </w:r>
      <w:r w:rsidR="00372E92" w:rsidRPr="00DF5EA8">
        <w:rPr>
          <w:rFonts w:ascii="Glypha LT Std" w:hAnsi="Glypha LT Std"/>
          <w:noProof w:val="0"/>
          <w:lang w:bidi="ar-DZ"/>
        </w:rPr>
        <w:t xml:space="preserve"> (in person only)</w:t>
      </w:r>
      <w:r w:rsidR="008E30B4" w:rsidRPr="00DF5EA8">
        <w:rPr>
          <w:rFonts w:ascii="Glypha LT Std" w:hAnsi="Glypha LT Std"/>
          <w:noProof w:val="0"/>
          <w:lang w:bidi="ar-DZ"/>
        </w:rPr>
        <w:t xml:space="preserve">. </w:t>
      </w:r>
    </w:p>
    <w:p w:rsidR="00792085" w:rsidRPr="00DF5EA8" w:rsidRDefault="0009466D" w:rsidP="00D93093">
      <w:pPr>
        <w:spacing w:after="60" w:line="240" w:lineRule="auto"/>
        <w:ind w:left="567"/>
        <w:rPr>
          <w:rFonts w:ascii="Glypha LT Std" w:hAnsi="Glypha LT Std"/>
          <w:noProof w:val="0"/>
          <w:lang w:bidi="ar-DZ"/>
        </w:rPr>
      </w:pPr>
      <w:r w:rsidRPr="00DF5EA8">
        <w:rPr>
          <w:rFonts w:ascii="Glypha LT Std" w:hAnsi="Glypha LT Std"/>
          <w:noProof w:val="0"/>
          <w:lang w:bidi="ar-DZ"/>
        </w:rPr>
        <w:t xml:space="preserve">If you pay by cheque, </w:t>
      </w:r>
      <w:r w:rsidR="00792085" w:rsidRPr="00DF5EA8">
        <w:rPr>
          <w:rFonts w:ascii="Glypha LT Std" w:hAnsi="Glypha LT Std"/>
          <w:noProof w:val="0"/>
          <w:lang w:bidi="ar-DZ"/>
        </w:rPr>
        <w:t>you must:</w:t>
      </w:r>
    </w:p>
    <w:p w:rsidR="00792085"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M</w:t>
      </w:r>
      <w:r w:rsidR="0009466D" w:rsidRPr="00DF5EA8">
        <w:rPr>
          <w:rFonts w:ascii="Glypha LT Std" w:hAnsi="Glypha LT Std"/>
          <w:noProof w:val="0"/>
          <w:lang w:bidi="ar-DZ"/>
        </w:rPr>
        <w:t xml:space="preserve">ake it </w:t>
      </w:r>
      <w:r w:rsidR="008E30B4" w:rsidRPr="00DF5EA8">
        <w:rPr>
          <w:rFonts w:ascii="Glypha LT Std" w:hAnsi="Glypha LT Std"/>
          <w:noProof w:val="0"/>
          <w:lang w:bidi="ar-DZ"/>
        </w:rPr>
        <w:t>payable to ‘Bournemouth University’</w:t>
      </w:r>
      <w:r w:rsidR="00792085" w:rsidRPr="00DF5EA8">
        <w:rPr>
          <w:rFonts w:ascii="Glypha LT Std" w:hAnsi="Glypha LT Std"/>
          <w:noProof w:val="0"/>
          <w:lang w:bidi="ar-DZ"/>
        </w:rPr>
        <w:t xml:space="preserve"> and</w:t>
      </w:r>
    </w:p>
    <w:p w:rsidR="008E30B4" w:rsidRPr="00DF5EA8" w:rsidRDefault="00EA7901" w:rsidP="00D93093">
      <w:pPr>
        <w:numPr>
          <w:ilvl w:val="2"/>
          <w:numId w:val="1"/>
        </w:numPr>
        <w:tabs>
          <w:tab w:val="clear" w:pos="720"/>
          <w:tab w:val="num" w:pos="567"/>
        </w:tabs>
        <w:spacing w:after="60" w:line="240" w:lineRule="auto"/>
        <w:ind w:left="993" w:hanging="426"/>
        <w:rPr>
          <w:rFonts w:ascii="Glypha LT Std" w:hAnsi="Glypha LT Std"/>
          <w:noProof w:val="0"/>
          <w:lang w:bidi="ar-DZ"/>
        </w:rPr>
      </w:pPr>
      <w:r>
        <w:rPr>
          <w:rFonts w:ascii="Glypha LT Std" w:hAnsi="Glypha LT Std"/>
          <w:noProof w:val="0"/>
          <w:lang w:bidi="ar-DZ"/>
        </w:rPr>
        <w:t>W</w:t>
      </w:r>
      <w:r w:rsidR="003A7E6D" w:rsidRPr="00DF5EA8">
        <w:rPr>
          <w:rFonts w:ascii="Glypha LT Std" w:hAnsi="Glypha LT Std"/>
          <w:noProof w:val="0"/>
          <w:lang w:bidi="ar-DZ"/>
        </w:rPr>
        <w:t>rite your</w:t>
      </w:r>
      <w:r w:rsidR="008E30B4" w:rsidRPr="00DF5EA8">
        <w:rPr>
          <w:rFonts w:ascii="Glypha LT Std" w:hAnsi="Glypha LT Std"/>
          <w:noProof w:val="0"/>
          <w:lang w:bidi="ar-DZ"/>
        </w:rPr>
        <w:t xml:space="preserve"> name, </w:t>
      </w:r>
      <w:r w:rsidR="00C56BD1">
        <w:rPr>
          <w:rFonts w:ascii="Glypha LT Std" w:hAnsi="Glypha LT Std"/>
          <w:noProof w:val="0"/>
          <w:lang w:bidi="ar-DZ"/>
        </w:rPr>
        <w:t xml:space="preserve">student </w:t>
      </w:r>
      <w:r w:rsidR="008E30B4" w:rsidRPr="00DF5EA8">
        <w:rPr>
          <w:rFonts w:ascii="Glypha LT Std" w:hAnsi="Glypha LT Std"/>
          <w:noProof w:val="0"/>
          <w:lang w:bidi="ar-DZ"/>
        </w:rPr>
        <w:t xml:space="preserve">reference number and programme </w:t>
      </w:r>
      <w:r w:rsidR="0009466D" w:rsidRPr="00DF5EA8">
        <w:rPr>
          <w:rFonts w:ascii="Glypha LT Std" w:hAnsi="Glypha LT Std"/>
          <w:noProof w:val="0"/>
          <w:lang w:bidi="ar-DZ"/>
        </w:rPr>
        <w:t>on the back of the cheque</w:t>
      </w:r>
      <w:r w:rsidR="008E30B4" w:rsidRPr="00DF5EA8">
        <w:rPr>
          <w:rFonts w:ascii="Glypha LT Std" w:hAnsi="Glypha LT Std"/>
          <w:noProof w:val="0"/>
          <w:lang w:bidi="ar-DZ"/>
        </w:rPr>
        <w:t>.</w:t>
      </w:r>
    </w:p>
    <w:p w:rsidR="006A5392" w:rsidRDefault="00EA7901" w:rsidP="00D93093">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We</w:t>
      </w:r>
      <w:r w:rsidR="004A1F77" w:rsidRPr="00DF5EA8">
        <w:rPr>
          <w:rFonts w:ascii="Glypha LT Std" w:hAnsi="Glypha LT Std"/>
          <w:noProof w:val="0"/>
          <w:lang w:bidi="ar-DZ"/>
        </w:rPr>
        <w:t xml:space="preserve"> will not charge a transaction charge for payment by debit or credit card</w:t>
      </w:r>
      <w:r w:rsidR="00DF5EA8" w:rsidRPr="00DF5EA8">
        <w:rPr>
          <w:rFonts w:ascii="Glypha LT Std" w:hAnsi="Glypha LT Std"/>
          <w:noProof w:val="0"/>
          <w:lang w:bidi="ar-DZ"/>
        </w:rPr>
        <w:t xml:space="preserve">.  </w:t>
      </w:r>
    </w:p>
    <w:p w:rsidR="004A1F77" w:rsidRPr="00DF5EA8" w:rsidRDefault="006A5392" w:rsidP="00D93093">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 xml:space="preserve">Please </w:t>
      </w:r>
      <w:r w:rsidR="00DF5EA8" w:rsidRPr="00DF5EA8">
        <w:rPr>
          <w:rFonts w:ascii="Glypha LT Std" w:hAnsi="Glypha LT Std"/>
          <w:noProof w:val="0"/>
          <w:lang w:bidi="ar-DZ"/>
        </w:rPr>
        <w:t xml:space="preserve">ensure that </w:t>
      </w:r>
      <w:r>
        <w:rPr>
          <w:rFonts w:ascii="Glypha LT Std" w:hAnsi="Glypha LT Std"/>
          <w:noProof w:val="0"/>
          <w:lang w:bidi="ar-DZ"/>
        </w:rPr>
        <w:t xml:space="preserve">you have enough </w:t>
      </w:r>
      <w:r w:rsidR="009145B7">
        <w:rPr>
          <w:rFonts w:ascii="Glypha LT Std" w:hAnsi="Glypha LT Std"/>
          <w:noProof w:val="0"/>
          <w:lang w:bidi="ar-DZ"/>
        </w:rPr>
        <w:t xml:space="preserve">money </w:t>
      </w:r>
      <w:r>
        <w:rPr>
          <w:rFonts w:ascii="Glypha LT Std" w:hAnsi="Glypha LT Std"/>
          <w:noProof w:val="0"/>
          <w:lang w:bidi="ar-DZ"/>
        </w:rPr>
        <w:t xml:space="preserve">or credit available </w:t>
      </w:r>
      <w:r w:rsidR="00DF5EA8" w:rsidRPr="00DF5EA8">
        <w:rPr>
          <w:rFonts w:ascii="Glypha LT Std" w:hAnsi="Glypha LT Std"/>
          <w:noProof w:val="0"/>
          <w:lang w:bidi="ar-DZ"/>
        </w:rPr>
        <w:t xml:space="preserve">before </w:t>
      </w:r>
      <w:r w:rsidR="007B0B65">
        <w:rPr>
          <w:rFonts w:ascii="Glypha LT Std" w:hAnsi="Glypha LT Std"/>
          <w:noProof w:val="0"/>
          <w:lang w:bidi="ar-DZ"/>
        </w:rPr>
        <w:t>you pay us</w:t>
      </w:r>
      <w:r w:rsidR="00DF5EA8" w:rsidRPr="00DF5EA8">
        <w:rPr>
          <w:rFonts w:ascii="Glypha LT Std" w:hAnsi="Glypha LT Std"/>
          <w:noProof w:val="0"/>
          <w:lang w:bidi="ar-DZ"/>
        </w:rPr>
        <w:t xml:space="preserve">.  </w:t>
      </w:r>
      <w:r w:rsidR="000B3186" w:rsidRPr="00DF5EA8">
        <w:rPr>
          <w:rFonts w:ascii="Glypha LT Std" w:hAnsi="Glypha LT Std"/>
          <w:noProof w:val="0"/>
          <w:lang w:bidi="ar-DZ"/>
        </w:rPr>
        <w:t xml:space="preserve">If </w:t>
      </w:r>
      <w:r w:rsidR="007B0B65">
        <w:rPr>
          <w:rFonts w:ascii="Glypha LT Std" w:hAnsi="Glypha LT Std"/>
          <w:noProof w:val="0"/>
          <w:lang w:bidi="ar-DZ"/>
        </w:rPr>
        <w:t>your payment cannot be completed</w:t>
      </w:r>
      <w:r w:rsidR="000B3186" w:rsidRPr="00DF5EA8">
        <w:rPr>
          <w:rFonts w:ascii="Glypha LT Std" w:hAnsi="Glypha LT Std"/>
          <w:noProof w:val="0"/>
          <w:lang w:bidi="ar-DZ"/>
        </w:rPr>
        <w:t xml:space="preserve">, </w:t>
      </w:r>
      <w:r w:rsidR="00E41B27">
        <w:rPr>
          <w:rFonts w:ascii="Glypha LT Std" w:hAnsi="Glypha LT Std"/>
          <w:noProof w:val="0"/>
          <w:lang w:bidi="ar-DZ"/>
        </w:rPr>
        <w:t>we</w:t>
      </w:r>
      <w:r w:rsidR="000B3186" w:rsidRPr="00DF5EA8">
        <w:rPr>
          <w:rFonts w:ascii="Glypha LT Std" w:hAnsi="Glypha LT Std"/>
          <w:noProof w:val="0"/>
          <w:lang w:bidi="ar-DZ"/>
        </w:rPr>
        <w:t xml:space="preserve"> may </w:t>
      </w:r>
      <w:r w:rsidR="004A1F77" w:rsidRPr="00DF5EA8">
        <w:rPr>
          <w:rFonts w:ascii="Glypha LT Std" w:hAnsi="Glypha LT Std"/>
          <w:noProof w:val="0"/>
          <w:lang w:bidi="ar-DZ"/>
        </w:rPr>
        <w:t xml:space="preserve">charge </w:t>
      </w:r>
      <w:r w:rsidR="000B3186" w:rsidRPr="00DF5EA8">
        <w:rPr>
          <w:rFonts w:ascii="Glypha LT Std" w:hAnsi="Glypha LT Std"/>
          <w:noProof w:val="0"/>
          <w:lang w:bidi="ar-DZ"/>
        </w:rPr>
        <w:t xml:space="preserve">an </w:t>
      </w:r>
      <w:r w:rsidR="00B33CBD" w:rsidRPr="00DF5EA8">
        <w:rPr>
          <w:rFonts w:ascii="Glypha LT Std" w:hAnsi="Glypha LT Std"/>
          <w:noProof w:val="0"/>
          <w:lang w:bidi="ar-DZ"/>
        </w:rPr>
        <w:t>administration</w:t>
      </w:r>
      <w:r w:rsidR="000B3186" w:rsidRPr="00DF5EA8">
        <w:rPr>
          <w:rFonts w:ascii="Glypha LT Std" w:hAnsi="Glypha LT Std"/>
          <w:noProof w:val="0"/>
          <w:lang w:bidi="ar-DZ"/>
        </w:rPr>
        <w:t xml:space="preserve"> fee </w:t>
      </w:r>
      <w:r w:rsidR="004A1F77" w:rsidRPr="00DF5EA8">
        <w:rPr>
          <w:rFonts w:ascii="Glypha LT Std" w:hAnsi="Glypha LT Std"/>
          <w:noProof w:val="0"/>
          <w:lang w:bidi="ar-DZ"/>
        </w:rPr>
        <w:t>of £20.00</w:t>
      </w:r>
    </w:p>
    <w:p w:rsidR="0023648E" w:rsidRPr="00DF5EA8" w:rsidRDefault="0023648E" w:rsidP="00D93093">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Instalments</w:t>
      </w:r>
    </w:p>
    <w:p w:rsidR="00AD5B52" w:rsidRPr="00DF5EA8" w:rsidRDefault="00AD5B52" w:rsidP="00D93093">
      <w:pPr>
        <w:numPr>
          <w:ilvl w:val="1"/>
          <w:numId w:val="1"/>
        </w:numPr>
        <w:tabs>
          <w:tab w:val="clear" w:pos="360"/>
        </w:tabs>
        <w:spacing w:after="60" w:line="240" w:lineRule="auto"/>
        <w:ind w:left="567" w:hanging="567"/>
        <w:rPr>
          <w:rFonts w:ascii="Glypha LT Std" w:hAnsi="Glypha LT Std"/>
          <w:noProof w:val="0"/>
          <w:lang w:bidi="ar-DZ"/>
        </w:rPr>
      </w:pPr>
      <w:r w:rsidRPr="00DF5EA8">
        <w:rPr>
          <w:rFonts w:ascii="Glypha LT Std" w:hAnsi="Glypha LT Std"/>
          <w:noProof w:val="0"/>
          <w:lang w:bidi="ar-DZ"/>
        </w:rPr>
        <w:t>You can p</w:t>
      </w:r>
      <w:r w:rsidR="008E30B4" w:rsidRPr="00DF5EA8">
        <w:rPr>
          <w:rFonts w:ascii="Glypha LT Std" w:hAnsi="Glypha LT Std"/>
          <w:noProof w:val="0"/>
          <w:lang w:bidi="ar-DZ"/>
        </w:rPr>
        <w:t xml:space="preserve">ay </w:t>
      </w:r>
      <w:r w:rsidRPr="00DF5EA8">
        <w:rPr>
          <w:rFonts w:ascii="Glypha LT Std" w:hAnsi="Glypha LT Std"/>
          <w:noProof w:val="0"/>
          <w:lang w:bidi="ar-DZ"/>
        </w:rPr>
        <w:t xml:space="preserve">your </w:t>
      </w:r>
      <w:r w:rsidR="008E30B4" w:rsidRPr="00DF5EA8">
        <w:rPr>
          <w:rFonts w:ascii="Glypha LT Std" w:hAnsi="Glypha LT Std"/>
          <w:noProof w:val="0"/>
          <w:lang w:bidi="ar-DZ"/>
        </w:rPr>
        <w:t>fees in three instalments</w:t>
      </w:r>
      <w:r w:rsidRPr="00DF5EA8">
        <w:rPr>
          <w:rFonts w:ascii="Glypha LT Std" w:hAnsi="Glypha LT Std"/>
          <w:noProof w:val="0"/>
          <w:lang w:bidi="ar-DZ"/>
        </w:rPr>
        <w:t xml:space="preserve"> if:</w:t>
      </w:r>
    </w:p>
    <w:p w:rsidR="003F4A21"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Y</w:t>
      </w:r>
      <w:r w:rsidR="00AD5B52" w:rsidRPr="00DF5EA8">
        <w:rPr>
          <w:rFonts w:ascii="Glypha LT Std" w:hAnsi="Glypha LT Std"/>
          <w:noProof w:val="0"/>
          <w:lang w:bidi="ar-DZ"/>
        </w:rPr>
        <w:t xml:space="preserve">our programme </w:t>
      </w:r>
      <w:r w:rsidR="003F4A21" w:rsidRPr="00DF5EA8">
        <w:rPr>
          <w:rFonts w:ascii="Glypha LT Std" w:hAnsi="Glypha LT Std"/>
          <w:noProof w:val="0"/>
          <w:lang w:bidi="ar-DZ"/>
        </w:rPr>
        <w:t xml:space="preserve">lasts for </w:t>
      </w:r>
      <w:r w:rsidR="00AD5B52" w:rsidRPr="00DF5EA8">
        <w:rPr>
          <w:rFonts w:ascii="Glypha LT Std" w:hAnsi="Glypha LT Std"/>
          <w:noProof w:val="0"/>
          <w:lang w:bidi="ar-DZ"/>
        </w:rPr>
        <w:t>is at least one full academic year</w:t>
      </w:r>
      <w:r w:rsidR="003F4A21" w:rsidRPr="00DF5EA8">
        <w:rPr>
          <w:rFonts w:ascii="Glypha LT Std" w:hAnsi="Glypha LT Std"/>
          <w:noProof w:val="0"/>
          <w:lang w:bidi="ar-DZ"/>
        </w:rPr>
        <w:t xml:space="preserve"> and</w:t>
      </w:r>
    </w:p>
    <w:p w:rsidR="00807E0E" w:rsidRPr="00DF5EA8" w:rsidRDefault="00EA7901" w:rsidP="00D93093">
      <w:pPr>
        <w:numPr>
          <w:ilvl w:val="2"/>
          <w:numId w:val="1"/>
        </w:numPr>
        <w:tabs>
          <w:tab w:val="clear" w:pos="720"/>
        </w:tabs>
        <w:spacing w:after="60" w:line="240" w:lineRule="auto"/>
        <w:ind w:left="993" w:hanging="426"/>
        <w:rPr>
          <w:rFonts w:ascii="Glypha LT Std" w:hAnsi="Glypha LT Std"/>
          <w:noProof w:val="0"/>
          <w:lang w:bidi="ar-DZ"/>
        </w:rPr>
      </w:pPr>
      <w:r>
        <w:rPr>
          <w:rFonts w:ascii="Glypha LT Std" w:hAnsi="Glypha LT Std"/>
          <w:noProof w:val="0"/>
          <w:lang w:bidi="ar-DZ"/>
        </w:rPr>
        <w:t>Y</w:t>
      </w:r>
      <w:r w:rsidR="00AD5B52" w:rsidRPr="00DF5EA8">
        <w:rPr>
          <w:rFonts w:ascii="Glypha LT Std" w:hAnsi="Glypha LT Std"/>
          <w:noProof w:val="0"/>
          <w:lang w:bidi="ar-DZ"/>
        </w:rPr>
        <w:t>ou</w:t>
      </w:r>
      <w:r w:rsidR="003F4A21" w:rsidRPr="00DF5EA8">
        <w:rPr>
          <w:rFonts w:ascii="Glypha LT Std" w:hAnsi="Glypha LT Std"/>
          <w:noProof w:val="0"/>
          <w:lang w:bidi="ar-DZ"/>
        </w:rPr>
        <w:t xml:space="preserve"> </w:t>
      </w:r>
      <w:r w:rsidR="00AD5B52" w:rsidRPr="00DF5EA8">
        <w:rPr>
          <w:rFonts w:ascii="Glypha LT Std" w:hAnsi="Glypha LT Std"/>
          <w:noProof w:val="0"/>
          <w:lang w:bidi="ar-DZ"/>
        </w:rPr>
        <w:t>pay online by debit/credit card</w:t>
      </w:r>
      <w:r w:rsidR="008E30B4" w:rsidRPr="00DF5EA8">
        <w:rPr>
          <w:rFonts w:ascii="Glypha LT Std" w:hAnsi="Glypha LT Std"/>
          <w:noProof w:val="0"/>
          <w:lang w:bidi="ar-DZ"/>
        </w:rPr>
        <w:t xml:space="preserve">. </w:t>
      </w:r>
    </w:p>
    <w:p w:rsidR="008B3CC0" w:rsidRPr="00DF5EA8" w:rsidRDefault="00BC2C55" w:rsidP="00D93093">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For students who start their programmes in September, t</w:t>
      </w:r>
      <w:r w:rsidR="008B3CC0" w:rsidRPr="00DF5EA8">
        <w:rPr>
          <w:rFonts w:ascii="Glypha LT Std" w:hAnsi="Glypha LT Std"/>
          <w:noProof w:val="0"/>
          <w:lang w:bidi="ar-DZ"/>
        </w:rPr>
        <w:t>he instalments are:</w:t>
      </w:r>
    </w:p>
    <w:p w:rsidR="00CD761D" w:rsidRPr="00DF5EA8" w:rsidRDefault="008E30B4" w:rsidP="00D93093">
      <w:pPr>
        <w:numPr>
          <w:ilvl w:val="2"/>
          <w:numId w:val="1"/>
        </w:numPr>
        <w:tabs>
          <w:tab w:val="clear" w:pos="720"/>
        </w:tabs>
        <w:spacing w:after="60" w:line="240" w:lineRule="auto"/>
        <w:ind w:left="993" w:hanging="426"/>
        <w:rPr>
          <w:rFonts w:ascii="Glypha LT Std" w:hAnsi="Glypha LT Std"/>
          <w:noProof w:val="0"/>
          <w:lang w:bidi="ar-DZ"/>
        </w:rPr>
      </w:pPr>
      <w:r w:rsidRPr="00DF5EA8">
        <w:rPr>
          <w:rFonts w:ascii="Glypha LT Std" w:hAnsi="Glypha LT Std"/>
          <w:noProof w:val="0"/>
          <w:lang w:bidi="ar-DZ"/>
        </w:rPr>
        <w:t xml:space="preserve">34% of the fee (after any deposits or discounts have been applied) </w:t>
      </w:r>
      <w:r w:rsidR="00CD761D" w:rsidRPr="00DF5EA8">
        <w:rPr>
          <w:rFonts w:ascii="Glypha LT Std" w:hAnsi="Glypha LT Std"/>
          <w:noProof w:val="0"/>
          <w:lang w:bidi="ar-DZ"/>
        </w:rPr>
        <w:t xml:space="preserve">due </w:t>
      </w:r>
      <w:r w:rsidR="00DD4DB6">
        <w:rPr>
          <w:rFonts w:ascii="Glypha LT Std" w:hAnsi="Glypha LT Std"/>
          <w:noProof w:val="0"/>
          <w:lang w:bidi="ar-DZ"/>
        </w:rPr>
        <w:t>when you register on-line</w:t>
      </w:r>
      <w:r w:rsidR="00855A47">
        <w:rPr>
          <w:rFonts w:ascii="Glypha LT Std" w:hAnsi="Glypha LT Std"/>
          <w:noProof w:val="0"/>
          <w:lang w:bidi="ar-DZ"/>
        </w:rPr>
        <w:t xml:space="preserve"> and must be paid </w:t>
      </w:r>
      <w:r w:rsidR="00EA7901">
        <w:rPr>
          <w:rFonts w:ascii="Glypha LT Std" w:hAnsi="Glypha LT Std"/>
          <w:noProof w:val="0"/>
          <w:lang w:bidi="ar-DZ"/>
        </w:rPr>
        <w:t xml:space="preserve">on or </w:t>
      </w:r>
      <w:r w:rsidR="00855A47">
        <w:rPr>
          <w:rFonts w:ascii="Glypha LT Std" w:hAnsi="Glypha LT Std"/>
          <w:noProof w:val="0"/>
          <w:lang w:bidi="ar-DZ"/>
        </w:rPr>
        <w:t>before enrolment</w:t>
      </w:r>
      <w:r w:rsidR="00CD761D" w:rsidRPr="00DF5EA8">
        <w:rPr>
          <w:rFonts w:ascii="Glypha LT Std" w:hAnsi="Glypha LT Std"/>
          <w:noProof w:val="0"/>
          <w:lang w:bidi="ar-DZ"/>
        </w:rPr>
        <w:t>;</w:t>
      </w:r>
      <w:r w:rsidRPr="00DF5EA8">
        <w:rPr>
          <w:rFonts w:ascii="Glypha LT Std" w:hAnsi="Glypha LT Std"/>
          <w:noProof w:val="0"/>
          <w:lang w:bidi="ar-DZ"/>
        </w:rPr>
        <w:t xml:space="preserve"> </w:t>
      </w:r>
    </w:p>
    <w:p w:rsidR="00CD761D" w:rsidRPr="00DF5EA8" w:rsidRDefault="008E30B4" w:rsidP="00D93093">
      <w:pPr>
        <w:numPr>
          <w:ilvl w:val="2"/>
          <w:numId w:val="1"/>
        </w:numPr>
        <w:tabs>
          <w:tab w:val="clear" w:pos="720"/>
        </w:tabs>
        <w:spacing w:after="60" w:line="240" w:lineRule="auto"/>
        <w:ind w:left="993" w:hanging="426"/>
        <w:rPr>
          <w:rFonts w:ascii="Glypha LT Std" w:hAnsi="Glypha LT Std"/>
          <w:noProof w:val="0"/>
          <w:lang w:bidi="ar-DZ"/>
        </w:rPr>
      </w:pPr>
      <w:r w:rsidRPr="00DF5EA8">
        <w:rPr>
          <w:rFonts w:ascii="Glypha LT Std" w:hAnsi="Glypha LT Std"/>
          <w:noProof w:val="0"/>
          <w:lang w:bidi="ar-DZ"/>
        </w:rPr>
        <w:t xml:space="preserve">33% </w:t>
      </w:r>
      <w:r w:rsidR="002B2641" w:rsidRPr="00DF5EA8">
        <w:rPr>
          <w:rFonts w:ascii="Glypha LT Std" w:hAnsi="Glypha LT Std"/>
          <w:noProof w:val="0"/>
          <w:lang w:bidi="ar-DZ"/>
        </w:rPr>
        <w:t xml:space="preserve">is due </w:t>
      </w:r>
      <w:r w:rsidR="00D23582">
        <w:rPr>
          <w:rFonts w:ascii="Glypha LT Std" w:hAnsi="Glypha LT Std"/>
          <w:noProof w:val="0"/>
          <w:lang w:bidi="ar-DZ"/>
        </w:rPr>
        <w:t>around 3 months after the due date of the first instalment</w:t>
      </w:r>
      <w:r w:rsidR="002B2641" w:rsidRPr="00DF5EA8">
        <w:rPr>
          <w:rFonts w:ascii="Glypha LT Std" w:hAnsi="Glypha LT Std"/>
          <w:noProof w:val="0"/>
          <w:lang w:bidi="ar-DZ"/>
        </w:rPr>
        <w:t>;</w:t>
      </w:r>
      <w:r w:rsidRPr="00DF5EA8">
        <w:rPr>
          <w:rFonts w:ascii="Glypha LT Std" w:hAnsi="Glypha LT Std"/>
          <w:noProof w:val="0"/>
          <w:lang w:bidi="ar-DZ"/>
        </w:rPr>
        <w:t xml:space="preserve"> </w:t>
      </w:r>
      <w:r w:rsidR="002B2641" w:rsidRPr="00DF5EA8">
        <w:rPr>
          <w:rFonts w:ascii="Glypha LT Std" w:hAnsi="Glypha LT Std"/>
          <w:noProof w:val="0"/>
          <w:lang w:bidi="ar-DZ"/>
        </w:rPr>
        <w:t>and</w:t>
      </w:r>
    </w:p>
    <w:p w:rsidR="00AF3B48" w:rsidRDefault="008E30B4" w:rsidP="00D93093">
      <w:pPr>
        <w:numPr>
          <w:ilvl w:val="2"/>
          <w:numId w:val="1"/>
        </w:numPr>
        <w:tabs>
          <w:tab w:val="clear" w:pos="720"/>
        </w:tabs>
        <w:spacing w:after="60" w:line="240" w:lineRule="auto"/>
        <w:ind w:left="993" w:hanging="426"/>
        <w:rPr>
          <w:rFonts w:ascii="Glypha LT Std" w:hAnsi="Glypha LT Std"/>
          <w:noProof w:val="0"/>
          <w:lang w:bidi="ar-DZ"/>
        </w:rPr>
      </w:pPr>
      <w:r w:rsidRPr="00DF5EA8">
        <w:rPr>
          <w:rFonts w:ascii="Glypha LT Std" w:hAnsi="Glypha LT Std"/>
          <w:noProof w:val="0"/>
          <w:lang w:bidi="ar-DZ"/>
        </w:rPr>
        <w:t xml:space="preserve">33% </w:t>
      </w:r>
      <w:r w:rsidR="002B2641" w:rsidRPr="00DF5EA8">
        <w:rPr>
          <w:rFonts w:ascii="Glypha LT Std" w:hAnsi="Glypha LT Std"/>
          <w:noProof w:val="0"/>
          <w:lang w:bidi="ar-DZ"/>
        </w:rPr>
        <w:t xml:space="preserve">is </w:t>
      </w:r>
      <w:r w:rsidRPr="00DF5EA8">
        <w:rPr>
          <w:rFonts w:ascii="Glypha LT Std" w:hAnsi="Glypha LT Std"/>
          <w:noProof w:val="0"/>
          <w:lang w:bidi="ar-DZ"/>
        </w:rPr>
        <w:t xml:space="preserve">due </w:t>
      </w:r>
      <w:r w:rsidR="00D23582">
        <w:rPr>
          <w:rFonts w:ascii="Glypha LT Std" w:hAnsi="Glypha LT Std"/>
          <w:noProof w:val="0"/>
          <w:lang w:bidi="ar-DZ"/>
        </w:rPr>
        <w:t>around 6 months after the due date of the first instalment</w:t>
      </w:r>
      <w:r w:rsidRPr="00DF5EA8">
        <w:rPr>
          <w:rFonts w:ascii="Glypha LT Std" w:hAnsi="Glypha LT Std"/>
          <w:noProof w:val="0"/>
          <w:lang w:bidi="ar-DZ"/>
        </w:rPr>
        <w:t>.</w:t>
      </w:r>
    </w:p>
    <w:p w:rsidR="002B2641" w:rsidRPr="00DF5EA8" w:rsidRDefault="00AF3B48" w:rsidP="00D93093">
      <w:pPr>
        <w:spacing w:after="60" w:line="240" w:lineRule="auto"/>
        <w:ind w:left="567"/>
        <w:rPr>
          <w:rFonts w:ascii="Glypha LT Std" w:hAnsi="Glypha LT Std"/>
          <w:noProof w:val="0"/>
          <w:lang w:bidi="ar-DZ"/>
        </w:rPr>
      </w:pPr>
      <w:r>
        <w:rPr>
          <w:rFonts w:ascii="Glypha LT Std" w:hAnsi="Glypha LT Std"/>
          <w:noProof w:val="0"/>
          <w:lang w:bidi="ar-DZ"/>
        </w:rPr>
        <w:t xml:space="preserve">We will provide you with details of the dates on which the instalments are payable when you </w:t>
      </w:r>
      <w:r w:rsidR="00F666E5">
        <w:rPr>
          <w:rFonts w:ascii="Glypha LT Std" w:hAnsi="Glypha LT Std"/>
          <w:noProof w:val="0"/>
          <w:lang w:bidi="ar-DZ"/>
        </w:rPr>
        <w:t>make arrangements to pay by instalments and provide your credit/debit card details</w:t>
      </w:r>
      <w:r>
        <w:rPr>
          <w:rFonts w:ascii="Glypha LT Std" w:hAnsi="Glypha LT Std"/>
          <w:noProof w:val="0"/>
          <w:lang w:bidi="ar-DZ"/>
        </w:rPr>
        <w:t>.</w:t>
      </w:r>
      <w:r w:rsidR="00BC2C55">
        <w:rPr>
          <w:rFonts w:ascii="Glypha LT Std" w:hAnsi="Glypha LT Std"/>
          <w:noProof w:val="0"/>
          <w:lang w:bidi="ar-DZ"/>
        </w:rPr>
        <w:t xml:space="preserve"> </w:t>
      </w:r>
      <w:r w:rsidR="008E30B4" w:rsidRPr="00DF5EA8">
        <w:rPr>
          <w:rFonts w:ascii="Glypha LT Std" w:hAnsi="Glypha LT Std"/>
          <w:noProof w:val="0"/>
          <w:lang w:bidi="ar-DZ"/>
        </w:rPr>
        <w:t xml:space="preserve"> </w:t>
      </w:r>
    </w:p>
    <w:p w:rsidR="00E15C7A" w:rsidRPr="00DF5EA8" w:rsidRDefault="00D23582" w:rsidP="006616E0">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Y</w:t>
      </w:r>
      <w:r w:rsidR="00E15C7A" w:rsidRPr="00DF5EA8">
        <w:rPr>
          <w:rFonts w:ascii="Glypha LT Std" w:hAnsi="Glypha LT Std"/>
          <w:noProof w:val="0"/>
          <w:lang w:bidi="ar-DZ"/>
        </w:rPr>
        <w:t xml:space="preserve">ou must </w:t>
      </w:r>
      <w:r>
        <w:rPr>
          <w:rFonts w:ascii="Glypha LT Std" w:hAnsi="Glypha LT Std"/>
          <w:noProof w:val="0"/>
          <w:lang w:bidi="ar-DZ"/>
        </w:rPr>
        <w:t xml:space="preserve">provide valid and up to </w:t>
      </w:r>
      <w:r w:rsidR="00864A41">
        <w:rPr>
          <w:rFonts w:ascii="Glypha LT Std" w:hAnsi="Glypha LT Std"/>
          <w:noProof w:val="0"/>
          <w:lang w:bidi="ar-DZ"/>
        </w:rPr>
        <w:t xml:space="preserve">date </w:t>
      </w:r>
      <w:r w:rsidR="00E15C7A" w:rsidRPr="00DF5EA8">
        <w:rPr>
          <w:rFonts w:ascii="Glypha LT Std" w:hAnsi="Glypha LT Std"/>
          <w:noProof w:val="0"/>
          <w:lang w:bidi="ar-DZ"/>
        </w:rPr>
        <w:t>credit card or debit card</w:t>
      </w:r>
      <w:r>
        <w:rPr>
          <w:rFonts w:ascii="Glypha LT Std" w:hAnsi="Glypha LT Std"/>
          <w:noProof w:val="0"/>
          <w:lang w:bidi="ar-DZ"/>
        </w:rPr>
        <w:t xml:space="preserve"> details to us so that we can collect the instalments when they are due</w:t>
      </w:r>
      <w:r w:rsidR="00E15C7A" w:rsidRPr="00DF5EA8">
        <w:rPr>
          <w:rFonts w:ascii="Glypha LT Std" w:hAnsi="Glypha LT Std"/>
          <w:noProof w:val="0"/>
          <w:lang w:bidi="ar-DZ"/>
        </w:rPr>
        <w:t xml:space="preserve">. </w:t>
      </w:r>
    </w:p>
    <w:p w:rsidR="008E30B4" w:rsidRPr="00DF5EA8" w:rsidRDefault="00613B00" w:rsidP="00167A3F">
      <w:pPr>
        <w:numPr>
          <w:ilvl w:val="1"/>
          <w:numId w:val="1"/>
        </w:numPr>
        <w:tabs>
          <w:tab w:val="clear" w:pos="360"/>
        </w:tabs>
        <w:spacing w:after="60" w:line="240" w:lineRule="auto"/>
        <w:ind w:left="567" w:hanging="567"/>
        <w:rPr>
          <w:rFonts w:ascii="Glypha LT Std" w:hAnsi="Glypha LT Std"/>
          <w:noProof w:val="0"/>
          <w:lang w:bidi="ar-DZ"/>
        </w:rPr>
      </w:pPr>
      <w:r>
        <w:rPr>
          <w:rFonts w:ascii="Glypha LT Std" w:hAnsi="Glypha LT Std"/>
          <w:noProof w:val="0"/>
          <w:lang w:bidi="ar-DZ"/>
        </w:rPr>
        <w:t>In e</w:t>
      </w:r>
      <w:r w:rsidR="008E30B4" w:rsidRPr="00DF5EA8">
        <w:rPr>
          <w:rFonts w:ascii="Glypha LT Std" w:hAnsi="Glypha LT Std"/>
          <w:noProof w:val="0"/>
          <w:lang w:bidi="ar-DZ"/>
        </w:rPr>
        <w:t xml:space="preserve">xceptional </w:t>
      </w:r>
      <w:r>
        <w:rPr>
          <w:rFonts w:ascii="Glypha LT Std" w:hAnsi="Glypha LT Std"/>
          <w:noProof w:val="0"/>
          <w:lang w:bidi="ar-DZ"/>
        </w:rPr>
        <w:t>circumstances</w:t>
      </w:r>
      <w:r w:rsidR="008E30B4" w:rsidRPr="00DF5EA8">
        <w:rPr>
          <w:rFonts w:ascii="Glypha LT Std" w:hAnsi="Glypha LT Std"/>
          <w:noProof w:val="0"/>
          <w:lang w:bidi="ar-DZ"/>
        </w:rPr>
        <w:t xml:space="preserve">, </w:t>
      </w:r>
      <w:r w:rsidR="00E41B27">
        <w:rPr>
          <w:rFonts w:ascii="Glypha LT Std" w:hAnsi="Glypha LT Std"/>
          <w:noProof w:val="0"/>
          <w:lang w:bidi="ar-DZ"/>
        </w:rPr>
        <w:t>we</w:t>
      </w:r>
      <w:r w:rsidR="008E30B4" w:rsidRPr="00DF5EA8">
        <w:rPr>
          <w:rFonts w:ascii="Glypha LT Std" w:hAnsi="Glypha LT Std"/>
          <w:noProof w:val="0"/>
          <w:lang w:bidi="ar-DZ"/>
        </w:rPr>
        <w:t xml:space="preserve"> may </w:t>
      </w:r>
      <w:r w:rsidR="007472F6" w:rsidRPr="00DF5EA8">
        <w:rPr>
          <w:rFonts w:ascii="Glypha LT Std" w:hAnsi="Glypha LT Std"/>
          <w:noProof w:val="0"/>
          <w:lang w:bidi="ar-DZ"/>
        </w:rPr>
        <w:t xml:space="preserve">agree </w:t>
      </w:r>
      <w:r w:rsidR="00DF5EA8" w:rsidRPr="00DF5EA8">
        <w:rPr>
          <w:rFonts w:ascii="Glypha LT Std" w:hAnsi="Glypha LT Std"/>
          <w:noProof w:val="0"/>
          <w:lang w:bidi="ar-DZ"/>
        </w:rPr>
        <w:t>an</w:t>
      </w:r>
      <w:r w:rsidR="00DD2E4D" w:rsidRPr="00DF5EA8">
        <w:rPr>
          <w:rFonts w:ascii="Glypha LT Std" w:hAnsi="Glypha LT Std"/>
          <w:noProof w:val="0"/>
          <w:lang w:bidi="ar-DZ"/>
        </w:rPr>
        <w:t xml:space="preserve"> </w:t>
      </w:r>
      <w:r w:rsidR="008E30B4" w:rsidRPr="00DF5EA8">
        <w:rPr>
          <w:rFonts w:ascii="Glypha LT Std" w:hAnsi="Glypha LT Std"/>
          <w:noProof w:val="0"/>
          <w:lang w:bidi="ar-DZ"/>
        </w:rPr>
        <w:t xml:space="preserve">extended payment plan with </w:t>
      </w:r>
      <w:r w:rsidR="00EA7901">
        <w:rPr>
          <w:rFonts w:ascii="Glypha LT Std" w:hAnsi="Glypha LT Std"/>
          <w:noProof w:val="0"/>
          <w:lang w:bidi="ar-DZ"/>
        </w:rPr>
        <w:t>a</w:t>
      </w:r>
      <w:r w:rsidR="008E30B4" w:rsidRPr="00DF5EA8">
        <w:rPr>
          <w:rFonts w:ascii="Glypha LT Std" w:hAnsi="Glypha LT Std"/>
          <w:noProof w:val="0"/>
          <w:lang w:bidi="ar-DZ"/>
        </w:rPr>
        <w:t xml:space="preserve"> student</w:t>
      </w:r>
      <w:r w:rsidR="00DF5EA8" w:rsidRPr="00DF5EA8">
        <w:rPr>
          <w:rFonts w:ascii="Glypha LT Std" w:hAnsi="Glypha LT Std"/>
          <w:noProof w:val="0"/>
          <w:lang w:bidi="ar-DZ"/>
        </w:rPr>
        <w:t xml:space="preserve">.  </w:t>
      </w:r>
      <w:r w:rsidR="0002371A" w:rsidRPr="00DF5EA8">
        <w:rPr>
          <w:rFonts w:ascii="Glypha LT Std" w:hAnsi="Glypha LT Std"/>
          <w:noProof w:val="0"/>
          <w:lang w:bidi="ar-DZ"/>
        </w:rPr>
        <w:t xml:space="preserve">We cannot do this for </w:t>
      </w:r>
      <w:r w:rsidR="008E30B4" w:rsidRPr="00DF5EA8">
        <w:rPr>
          <w:rFonts w:ascii="Glypha LT Std" w:hAnsi="Glypha LT Std"/>
          <w:noProof w:val="0"/>
          <w:lang w:bidi="ar-DZ"/>
        </w:rPr>
        <w:t xml:space="preserve">students on a tier four </w:t>
      </w:r>
      <w:r w:rsidR="00DF5EA8" w:rsidRPr="00DF5EA8">
        <w:rPr>
          <w:rFonts w:ascii="Glypha LT Std" w:hAnsi="Glypha LT Std"/>
          <w:noProof w:val="0"/>
          <w:lang w:bidi="ar-DZ"/>
        </w:rPr>
        <w:t>visa,</w:t>
      </w:r>
      <w:r w:rsidR="008E30B4" w:rsidRPr="00DF5EA8">
        <w:rPr>
          <w:rFonts w:ascii="Glypha LT Std" w:hAnsi="Glypha LT Std"/>
          <w:noProof w:val="0"/>
          <w:lang w:bidi="ar-DZ"/>
        </w:rPr>
        <w:t xml:space="preserve"> as this would breach </w:t>
      </w:r>
      <w:r w:rsidR="00EA7901">
        <w:rPr>
          <w:rFonts w:ascii="Glypha LT Std" w:hAnsi="Glypha LT Std"/>
          <w:noProof w:val="0"/>
          <w:lang w:bidi="ar-DZ"/>
        </w:rPr>
        <w:t>the student’s</w:t>
      </w:r>
      <w:r w:rsidR="008E30B4" w:rsidRPr="00DF5EA8">
        <w:rPr>
          <w:rFonts w:ascii="Glypha LT Std" w:hAnsi="Glypha LT Std"/>
          <w:noProof w:val="0"/>
          <w:lang w:bidi="ar-DZ"/>
        </w:rPr>
        <w:t xml:space="preserve"> visa requirements.</w:t>
      </w:r>
    </w:p>
    <w:p w:rsidR="008E30B4" w:rsidRPr="00DF5EA8" w:rsidRDefault="00543753" w:rsidP="00167A3F">
      <w:pPr>
        <w:numPr>
          <w:ilvl w:val="1"/>
          <w:numId w:val="1"/>
        </w:numPr>
        <w:tabs>
          <w:tab w:val="clear" w:pos="360"/>
        </w:tabs>
        <w:spacing w:after="60" w:line="240" w:lineRule="auto"/>
        <w:ind w:left="567" w:hanging="567"/>
        <w:rPr>
          <w:rFonts w:ascii="Glypha LT Std" w:hAnsi="Glypha LT Std"/>
          <w:noProof w:val="0"/>
          <w:lang w:bidi="ar-DZ"/>
        </w:rPr>
      </w:pPr>
      <w:r>
        <w:rPr>
          <w:rFonts w:ascii="Glypha LT Std" w:hAnsi="Glypha LT Std"/>
          <w:noProof w:val="0"/>
          <w:lang w:bidi="ar-DZ"/>
        </w:rPr>
        <w:t xml:space="preserve">You must make sure that there is enough money/credit on your account to cover the instalments when they are due.  </w:t>
      </w:r>
      <w:r w:rsidR="008C38BC" w:rsidRPr="00DF5EA8">
        <w:rPr>
          <w:rFonts w:ascii="Glypha LT Std" w:hAnsi="Glypha LT Std"/>
          <w:noProof w:val="0"/>
          <w:lang w:bidi="ar-DZ"/>
        </w:rPr>
        <w:t xml:space="preserve">If </w:t>
      </w:r>
      <w:r w:rsidR="00483122">
        <w:rPr>
          <w:rFonts w:ascii="Glypha LT Std" w:hAnsi="Glypha LT Std"/>
          <w:noProof w:val="0"/>
          <w:lang w:bidi="ar-DZ"/>
        </w:rPr>
        <w:t xml:space="preserve">we cannot collect </w:t>
      </w:r>
      <w:r w:rsidR="008C38BC" w:rsidRPr="00DF5EA8">
        <w:rPr>
          <w:rFonts w:ascii="Glypha LT Std" w:hAnsi="Glypha LT Std"/>
          <w:noProof w:val="0"/>
          <w:lang w:bidi="ar-DZ"/>
        </w:rPr>
        <w:t>an</w:t>
      </w:r>
      <w:r w:rsidR="008E30B4" w:rsidRPr="00DF5EA8">
        <w:rPr>
          <w:rFonts w:ascii="Glypha LT Std" w:hAnsi="Glypha LT Std"/>
          <w:noProof w:val="0"/>
          <w:lang w:bidi="ar-DZ"/>
        </w:rPr>
        <w:t xml:space="preserve"> instalment </w:t>
      </w:r>
      <w:r w:rsidR="008C38BC" w:rsidRPr="00DF5EA8">
        <w:rPr>
          <w:rFonts w:ascii="Glypha LT Std" w:hAnsi="Glypha LT Std"/>
          <w:noProof w:val="0"/>
          <w:lang w:bidi="ar-DZ"/>
        </w:rPr>
        <w:t xml:space="preserve">on time, </w:t>
      </w:r>
      <w:r w:rsidR="00E41B27">
        <w:rPr>
          <w:rFonts w:ascii="Glypha LT Std" w:hAnsi="Glypha LT Std"/>
          <w:noProof w:val="0"/>
          <w:lang w:bidi="ar-DZ"/>
        </w:rPr>
        <w:t>we</w:t>
      </w:r>
      <w:r w:rsidR="008E30B4" w:rsidRPr="00DF5EA8">
        <w:rPr>
          <w:rFonts w:ascii="Glypha LT Std" w:hAnsi="Glypha LT Std"/>
          <w:noProof w:val="0"/>
          <w:lang w:bidi="ar-DZ"/>
        </w:rPr>
        <w:t xml:space="preserve"> may apply an administration charge of £20</w:t>
      </w:r>
      <w:r w:rsidR="00DF5EA8" w:rsidRPr="00DF5EA8">
        <w:rPr>
          <w:rFonts w:ascii="Glypha LT Std" w:hAnsi="Glypha LT Std"/>
          <w:noProof w:val="0"/>
          <w:lang w:bidi="ar-DZ"/>
        </w:rPr>
        <w:t xml:space="preserve">.  </w:t>
      </w:r>
      <w:r w:rsidR="00E41B27">
        <w:rPr>
          <w:rFonts w:ascii="Glypha LT Std" w:hAnsi="Glypha LT Std"/>
          <w:noProof w:val="0"/>
          <w:lang w:bidi="ar-DZ"/>
        </w:rPr>
        <w:t>We</w:t>
      </w:r>
      <w:r w:rsidR="008E30B4" w:rsidRPr="00DF5EA8">
        <w:rPr>
          <w:rFonts w:ascii="Glypha LT Std" w:hAnsi="Glypha LT Std"/>
          <w:noProof w:val="0"/>
          <w:lang w:bidi="ar-DZ"/>
        </w:rPr>
        <w:t xml:space="preserve"> may apply a further £20 administration charge </w:t>
      </w:r>
      <w:r w:rsidR="00F73434">
        <w:rPr>
          <w:rFonts w:ascii="Glypha LT Std" w:hAnsi="Glypha LT Std"/>
          <w:noProof w:val="0"/>
          <w:lang w:bidi="ar-DZ"/>
        </w:rPr>
        <w:t>on</w:t>
      </w:r>
      <w:r w:rsidR="008E30B4" w:rsidRPr="00DF5EA8">
        <w:rPr>
          <w:rFonts w:ascii="Glypha LT Std" w:hAnsi="Glypha LT Std"/>
          <w:noProof w:val="0"/>
          <w:lang w:bidi="ar-DZ"/>
        </w:rPr>
        <w:t xml:space="preserve"> each due date </w:t>
      </w:r>
      <w:r w:rsidR="001752C8">
        <w:rPr>
          <w:rFonts w:ascii="Glypha LT Std" w:hAnsi="Glypha LT Std"/>
          <w:noProof w:val="0"/>
          <w:lang w:bidi="ar-DZ"/>
        </w:rPr>
        <w:t>if you have not paid the previous instalments</w:t>
      </w:r>
      <w:r w:rsidR="00DF5EA8" w:rsidRPr="00DF5EA8">
        <w:rPr>
          <w:rFonts w:ascii="Glypha LT Std" w:hAnsi="Glypha LT Std"/>
          <w:noProof w:val="0"/>
          <w:lang w:bidi="ar-DZ"/>
        </w:rPr>
        <w:t xml:space="preserve">.  </w:t>
      </w:r>
      <w:r w:rsidR="008E30B4" w:rsidRPr="00DF5EA8">
        <w:rPr>
          <w:rFonts w:ascii="Glypha LT Std" w:hAnsi="Glypha LT Std"/>
          <w:noProof w:val="0"/>
          <w:lang w:bidi="ar-DZ"/>
        </w:rPr>
        <w:t xml:space="preserve">See also </w:t>
      </w:r>
      <w:r w:rsidR="00F73434">
        <w:rPr>
          <w:rFonts w:ascii="Glypha LT Std" w:hAnsi="Glypha LT Std"/>
          <w:noProof w:val="0"/>
          <w:lang w:bidi="ar-DZ"/>
        </w:rPr>
        <w:t>p</w:t>
      </w:r>
      <w:r w:rsidR="00D72CA0">
        <w:rPr>
          <w:rFonts w:ascii="Glypha LT Std" w:hAnsi="Glypha LT Std"/>
          <w:noProof w:val="0"/>
          <w:lang w:bidi="ar-DZ"/>
        </w:rPr>
        <w:t>aragraph</w:t>
      </w:r>
      <w:r w:rsidR="008E30B4" w:rsidRPr="00DF5EA8">
        <w:rPr>
          <w:rFonts w:ascii="Glypha LT Std" w:hAnsi="Glypha LT Std"/>
          <w:noProof w:val="0"/>
          <w:lang w:bidi="ar-DZ"/>
        </w:rPr>
        <w:t xml:space="preserve"> </w:t>
      </w:r>
      <w:r w:rsidR="00E41B27">
        <w:rPr>
          <w:rFonts w:ascii="Glypha LT Std" w:hAnsi="Glypha LT Std"/>
          <w:noProof w:val="0"/>
          <w:lang w:bidi="ar-DZ"/>
        </w:rPr>
        <w:t>10</w:t>
      </w:r>
      <w:r w:rsidR="00EA7901">
        <w:rPr>
          <w:rFonts w:ascii="Glypha LT Std" w:hAnsi="Glypha LT Std"/>
          <w:noProof w:val="0"/>
          <w:lang w:bidi="ar-DZ"/>
        </w:rPr>
        <w:t xml:space="preserve"> below </w:t>
      </w:r>
      <w:proofErr w:type="gramStart"/>
      <w:r w:rsidR="00EA7901">
        <w:rPr>
          <w:rFonts w:ascii="Glypha LT Std" w:hAnsi="Glypha LT Std"/>
          <w:noProof w:val="0"/>
          <w:lang w:bidi="ar-DZ"/>
        </w:rPr>
        <w:t xml:space="preserve">for </w:t>
      </w:r>
      <w:r w:rsidR="008E30B4" w:rsidRPr="00DF5EA8">
        <w:rPr>
          <w:rFonts w:ascii="Glypha LT Std" w:hAnsi="Glypha LT Std"/>
          <w:noProof w:val="0"/>
          <w:lang w:bidi="ar-DZ"/>
        </w:rPr>
        <w:t xml:space="preserve"> </w:t>
      </w:r>
      <w:r w:rsidR="00EA7901">
        <w:rPr>
          <w:rFonts w:ascii="Glypha LT Std" w:hAnsi="Glypha LT Std"/>
          <w:noProof w:val="0"/>
          <w:lang w:bidi="ar-DZ"/>
        </w:rPr>
        <w:t>s</w:t>
      </w:r>
      <w:r w:rsidR="00E41B27">
        <w:rPr>
          <w:rFonts w:ascii="Glypha LT Std" w:hAnsi="Glypha LT Std"/>
          <w:noProof w:val="0"/>
          <w:lang w:bidi="ar-DZ"/>
        </w:rPr>
        <w:t>anctions</w:t>
      </w:r>
      <w:proofErr w:type="gramEnd"/>
      <w:r w:rsidR="00E41B27">
        <w:rPr>
          <w:rFonts w:ascii="Glypha LT Std" w:hAnsi="Glypha LT Std"/>
          <w:noProof w:val="0"/>
          <w:lang w:bidi="ar-DZ"/>
        </w:rPr>
        <w:t xml:space="preserve"> for </w:t>
      </w:r>
      <w:r w:rsidR="00EA7901">
        <w:rPr>
          <w:rFonts w:ascii="Glypha LT Std" w:hAnsi="Glypha LT Std"/>
          <w:noProof w:val="0"/>
          <w:lang w:bidi="ar-DZ"/>
        </w:rPr>
        <w:t>n</w:t>
      </w:r>
      <w:r w:rsidR="00E41B27">
        <w:rPr>
          <w:rFonts w:ascii="Glypha LT Std" w:hAnsi="Glypha LT Std"/>
          <w:noProof w:val="0"/>
          <w:lang w:bidi="ar-DZ"/>
        </w:rPr>
        <w:t>on-</w:t>
      </w:r>
      <w:r w:rsidR="00EA7901">
        <w:rPr>
          <w:rFonts w:ascii="Glypha LT Std" w:hAnsi="Glypha LT Std"/>
          <w:noProof w:val="0"/>
          <w:lang w:bidi="ar-DZ"/>
        </w:rPr>
        <w:t>p</w:t>
      </w:r>
      <w:r w:rsidR="00E41B27">
        <w:rPr>
          <w:rFonts w:ascii="Glypha LT Std" w:hAnsi="Glypha LT Std"/>
          <w:noProof w:val="0"/>
          <w:lang w:bidi="ar-DZ"/>
        </w:rPr>
        <w:t>ayment</w:t>
      </w:r>
      <w:r w:rsidR="00EA7901">
        <w:rPr>
          <w:rFonts w:ascii="Glypha LT Std" w:hAnsi="Glypha LT Std"/>
          <w:noProof w:val="0"/>
          <w:lang w:bidi="ar-DZ"/>
        </w:rPr>
        <w:t xml:space="preserve"> of debt</w:t>
      </w:r>
      <w:r w:rsidR="008E30B4" w:rsidRPr="00DF5EA8">
        <w:rPr>
          <w:rFonts w:ascii="Glypha LT Std" w:hAnsi="Glypha LT Std"/>
          <w:noProof w:val="0"/>
          <w:lang w:bidi="ar-DZ"/>
        </w:rPr>
        <w:t>.</w:t>
      </w:r>
      <w:r w:rsidR="001752C8">
        <w:rPr>
          <w:rFonts w:ascii="Glypha LT Std" w:hAnsi="Glypha LT Std"/>
          <w:noProof w:val="0"/>
          <w:lang w:bidi="ar-DZ"/>
        </w:rPr>
        <w:t xml:space="preserve">  </w:t>
      </w:r>
    </w:p>
    <w:p w:rsidR="008E30B4" w:rsidRPr="00DF5EA8" w:rsidRDefault="008E30B4" w:rsidP="00167A3F">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 xml:space="preserve">DEPOSITS FOR POSTGRADUATE APPLICANTS </w:t>
      </w:r>
    </w:p>
    <w:p w:rsidR="00F31A99" w:rsidRPr="00DF5EA8" w:rsidRDefault="008E30B4"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Non</w:t>
      </w:r>
      <w:r w:rsidR="007A71D7" w:rsidRPr="00DF5EA8">
        <w:rPr>
          <w:rFonts w:ascii="Glypha LT Std" w:hAnsi="Glypha LT Std"/>
          <w:noProof w:val="0"/>
          <w:lang w:bidi="ar-DZ"/>
        </w:rPr>
        <w:t>-</w:t>
      </w:r>
      <w:r w:rsidRPr="00DF5EA8">
        <w:rPr>
          <w:rFonts w:ascii="Glypha LT Std" w:hAnsi="Glypha LT Std"/>
          <w:noProof w:val="0"/>
          <w:lang w:bidi="ar-DZ"/>
        </w:rPr>
        <w:t xml:space="preserve">EU taught and research postgraduate applicants </w:t>
      </w:r>
      <w:r w:rsidR="00806225">
        <w:rPr>
          <w:rFonts w:ascii="Glypha LT Std" w:hAnsi="Glypha LT Std"/>
          <w:noProof w:val="0"/>
          <w:lang w:bidi="ar-DZ"/>
        </w:rPr>
        <w:t>must</w:t>
      </w:r>
      <w:r w:rsidRPr="00DF5EA8">
        <w:rPr>
          <w:rFonts w:ascii="Glypha LT Std" w:hAnsi="Glypha LT Std"/>
          <w:noProof w:val="0"/>
          <w:lang w:bidi="ar-DZ"/>
        </w:rPr>
        <w:t xml:space="preserve"> pay a £2,000</w:t>
      </w:r>
      <w:r w:rsidR="00806225">
        <w:rPr>
          <w:rFonts w:ascii="Glypha LT Std" w:hAnsi="Glypha LT Std"/>
          <w:noProof w:val="0"/>
          <w:lang w:bidi="ar-DZ"/>
        </w:rPr>
        <w:t xml:space="preserve"> deposit</w:t>
      </w:r>
      <w:r w:rsidR="007A71D7" w:rsidRPr="00DF5EA8">
        <w:rPr>
          <w:rFonts w:ascii="Glypha LT Std" w:hAnsi="Glypha LT Std"/>
          <w:noProof w:val="0"/>
          <w:lang w:bidi="ar-DZ"/>
        </w:rPr>
        <w:t xml:space="preserve">.  </w:t>
      </w:r>
    </w:p>
    <w:p w:rsidR="00F31A99" w:rsidRPr="00DF5EA8" w:rsidRDefault="00613EA2"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sidRPr="00DF5EA8">
        <w:rPr>
          <w:rFonts w:ascii="Glypha LT Std" w:hAnsi="Glypha LT Std"/>
          <w:noProof w:val="0"/>
          <w:lang w:bidi="ar-DZ"/>
        </w:rPr>
        <w:t xml:space="preserve">The deposit must be paid by the date stated in </w:t>
      </w:r>
      <w:r w:rsidR="00565D52" w:rsidRPr="00DF5EA8">
        <w:rPr>
          <w:rFonts w:ascii="Glypha LT Std" w:hAnsi="Glypha LT Std"/>
          <w:noProof w:val="0"/>
          <w:lang w:bidi="ar-DZ"/>
        </w:rPr>
        <w:t xml:space="preserve">your </w:t>
      </w:r>
      <w:r w:rsidRPr="00DF5EA8">
        <w:rPr>
          <w:rFonts w:ascii="Glypha LT Std" w:hAnsi="Glypha LT Std"/>
          <w:noProof w:val="0"/>
          <w:lang w:bidi="ar-DZ"/>
        </w:rPr>
        <w:t>offer letter</w:t>
      </w:r>
      <w:r w:rsidR="00565D52" w:rsidRPr="00DF5EA8">
        <w:rPr>
          <w:rFonts w:ascii="Glypha LT Std" w:hAnsi="Glypha LT Std"/>
          <w:noProof w:val="0"/>
          <w:lang w:bidi="ar-DZ"/>
        </w:rPr>
        <w:t xml:space="preserve"> and will be set off against your fees (except as </w:t>
      </w:r>
      <w:r w:rsidR="00DF5EA8" w:rsidRPr="00DF5EA8">
        <w:rPr>
          <w:rFonts w:ascii="Glypha LT Std" w:hAnsi="Glypha LT Std"/>
          <w:noProof w:val="0"/>
          <w:lang w:bidi="ar-DZ"/>
        </w:rPr>
        <w:t>desc</w:t>
      </w:r>
      <w:r w:rsidR="00DF5EA8">
        <w:rPr>
          <w:rFonts w:ascii="Glypha LT Std" w:hAnsi="Glypha LT Std"/>
          <w:noProof w:val="0"/>
          <w:lang w:bidi="ar-DZ"/>
        </w:rPr>
        <w:t>ri</w:t>
      </w:r>
      <w:r w:rsidR="00DF5EA8" w:rsidRPr="00DF5EA8">
        <w:rPr>
          <w:rFonts w:ascii="Glypha LT Std" w:hAnsi="Glypha LT Std"/>
          <w:noProof w:val="0"/>
          <w:lang w:bidi="ar-DZ"/>
        </w:rPr>
        <w:t>bed</w:t>
      </w:r>
      <w:r w:rsidR="00565D52" w:rsidRPr="00DF5EA8">
        <w:rPr>
          <w:rFonts w:ascii="Glypha LT Std" w:hAnsi="Glypha LT Std"/>
          <w:noProof w:val="0"/>
          <w:lang w:bidi="ar-DZ"/>
        </w:rPr>
        <w:t xml:space="preserve"> in </w:t>
      </w:r>
      <w:r w:rsidR="00D72CA0">
        <w:rPr>
          <w:rFonts w:ascii="Glypha LT Std" w:hAnsi="Glypha LT Std"/>
          <w:noProof w:val="0"/>
          <w:lang w:bidi="ar-DZ"/>
        </w:rPr>
        <w:t>paragraph</w:t>
      </w:r>
      <w:r w:rsidR="00565D52" w:rsidRPr="00DF5EA8">
        <w:rPr>
          <w:rFonts w:ascii="Glypha LT Std" w:hAnsi="Glypha LT Std"/>
          <w:noProof w:val="0"/>
          <w:lang w:bidi="ar-DZ"/>
        </w:rPr>
        <w:t xml:space="preserve"> 5.4 below)</w:t>
      </w:r>
      <w:r w:rsidRPr="00DF5EA8">
        <w:rPr>
          <w:rFonts w:ascii="Glypha LT Std" w:hAnsi="Glypha LT Std"/>
          <w:noProof w:val="0"/>
          <w:lang w:bidi="ar-DZ"/>
        </w:rPr>
        <w:t>.</w:t>
      </w:r>
      <w:r w:rsidR="00F31A99" w:rsidRPr="00DF5EA8">
        <w:rPr>
          <w:rFonts w:ascii="Glypha LT Std" w:hAnsi="Glypha LT Std"/>
          <w:noProof w:val="0"/>
          <w:lang w:bidi="ar-DZ"/>
        </w:rPr>
        <w:t xml:space="preserve">  </w:t>
      </w:r>
    </w:p>
    <w:p w:rsidR="00F31A99" w:rsidRPr="00DF5EA8" w:rsidRDefault="00F31A99"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sidRPr="00DF5EA8">
        <w:rPr>
          <w:rFonts w:ascii="Glypha LT Std" w:hAnsi="Glypha LT Std"/>
          <w:noProof w:val="0"/>
          <w:lang w:bidi="ar-DZ"/>
        </w:rPr>
        <w:t>The balance of the fee</w:t>
      </w:r>
      <w:r w:rsidR="00616026" w:rsidRPr="00DF5EA8">
        <w:rPr>
          <w:rFonts w:ascii="Glypha LT Std" w:hAnsi="Glypha LT Std"/>
          <w:noProof w:val="0"/>
          <w:lang w:bidi="ar-DZ"/>
        </w:rPr>
        <w:t xml:space="preserve">s is </w:t>
      </w:r>
      <w:r w:rsidRPr="00DF5EA8">
        <w:rPr>
          <w:rFonts w:ascii="Glypha LT Std" w:hAnsi="Glypha LT Std"/>
          <w:noProof w:val="0"/>
          <w:lang w:bidi="ar-DZ"/>
        </w:rPr>
        <w:t xml:space="preserve">due </w:t>
      </w:r>
      <w:r w:rsidR="00EA7901">
        <w:rPr>
          <w:rFonts w:ascii="Glypha LT Std" w:hAnsi="Glypha LT Std"/>
          <w:noProof w:val="0"/>
          <w:lang w:bidi="ar-DZ"/>
        </w:rPr>
        <w:t xml:space="preserve">on or </w:t>
      </w:r>
      <w:r w:rsidR="00616026" w:rsidRPr="00DF5EA8">
        <w:rPr>
          <w:rFonts w:ascii="Glypha LT Std" w:hAnsi="Glypha LT Std"/>
          <w:noProof w:val="0"/>
          <w:lang w:bidi="ar-DZ"/>
        </w:rPr>
        <w:t>before you enrol</w:t>
      </w:r>
      <w:r w:rsidR="00DF5EA8" w:rsidRPr="00DF5EA8">
        <w:rPr>
          <w:rFonts w:ascii="Glypha LT Std" w:hAnsi="Glypha LT Std"/>
          <w:noProof w:val="0"/>
          <w:lang w:bidi="ar-DZ"/>
        </w:rPr>
        <w:t xml:space="preserve">.  </w:t>
      </w:r>
      <w:r w:rsidRPr="00DF5EA8">
        <w:rPr>
          <w:rFonts w:ascii="Glypha LT Std" w:hAnsi="Glypha LT Std"/>
          <w:noProof w:val="0"/>
          <w:lang w:bidi="ar-DZ"/>
        </w:rPr>
        <w:t xml:space="preserve">See </w:t>
      </w:r>
      <w:r w:rsidR="00F73434">
        <w:rPr>
          <w:rFonts w:ascii="Glypha LT Std" w:hAnsi="Glypha LT Std"/>
          <w:noProof w:val="0"/>
          <w:lang w:bidi="ar-DZ"/>
        </w:rPr>
        <w:t>p</w:t>
      </w:r>
      <w:r w:rsidR="00D72CA0">
        <w:rPr>
          <w:rFonts w:ascii="Glypha LT Std" w:hAnsi="Glypha LT Std"/>
          <w:noProof w:val="0"/>
          <w:lang w:bidi="ar-DZ"/>
        </w:rPr>
        <w:t>aragraph</w:t>
      </w:r>
      <w:r w:rsidRPr="00DF5EA8">
        <w:rPr>
          <w:rFonts w:ascii="Glypha LT Std" w:hAnsi="Glypha LT Std"/>
          <w:noProof w:val="0"/>
          <w:lang w:bidi="ar-DZ"/>
        </w:rPr>
        <w:t xml:space="preserve"> </w:t>
      </w:r>
      <w:r w:rsidR="00D20037">
        <w:rPr>
          <w:rFonts w:ascii="Glypha LT Std" w:hAnsi="Glypha LT Std"/>
          <w:noProof w:val="0"/>
          <w:lang w:bidi="ar-DZ"/>
        </w:rPr>
        <w:t>4</w:t>
      </w:r>
      <w:r w:rsidRPr="00DF5EA8">
        <w:rPr>
          <w:rFonts w:ascii="Glypha LT Std" w:hAnsi="Glypha LT Std"/>
          <w:noProof w:val="0"/>
          <w:lang w:bidi="ar-DZ"/>
        </w:rPr>
        <w:t xml:space="preserve"> for information about paying in instalments.</w:t>
      </w:r>
    </w:p>
    <w:p w:rsidR="00D16E19" w:rsidRPr="00DF5EA8" w:rsidRDefault="00D16E19"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The deposit will not be required i</w:t>
      </w:r>
      <w:r w:rsidR="007A71D7" w:rsidRPr="00DF5EA8">
        <w:rPr>
          <w:rFonts w:ascii="Glypha LT Std" w:hAnsi="Glypha LT Std"/>
          <w:noProof w:val="0"/>
          <w:lang w:bidi="ar-DZ"/>
        </w:rPr>
        <w:t>f</w:t>
      </w:r>
      <w:r w:rsidRPr="00DF5EA8">
        <w:rPr>
          <w:rFonts w:ascii="Glypha LT Std" w:hAnsi="Glypha LT Std"/>
          <w:noProof w:val="0"/>
          <w:lang w:bidi="ar-DZ"/>
        </w:rPr>
        <w:t>:</w:t>
      </w:r>
    </w:p>
    <w:p w:rsidR="00D16E19" w:rsidRPr="00DF5EA8" w:rsidRDefault="009B19AC"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Pr>
          <w:rFonts w:ascii="Glypha LT Std" w:hAnsi="Glypha LT Std"/>
          <w:noProof w:val="0"/>
          <w:lang w:bidi="ar-DZ"/>
        </w:rPr>
        <w:t>Y</w:t>
      </w:r>
      <w:r w:rsidR="007A71D7" w:rsidRPr="00DF5EA8">
        <w:rPr>
          <w:rFonts w:ascii="Glypha LT Std" w:hAnsi="Glypha LT Std"/>
          <w:noProof w:val="0"/>
          <w:lang w:bidi="ar-DZ"/>
        </w:rPr>
        <w:t xml:space="preserve">ou are being sponsored by a government body, company or other organisation and </w:t>
      </w:r>
    </w:p>
    <w:p w:rsidR="007A71D7" w:rsidRPr="00DF5EA8" w:rsidRDefault="009B19AC"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Pr>
          <w:rFonts w:ascii="Glypha LT Std" w:hAnsi="Glypha LT Std"/>
          <w:noProof w:val="0"/>
          <w:lang w:bidi="ar-DZ"/>
        </w:rPr>
        <w:t>Y</w:t>
      </w:r>
      <w:r w:rsidR="007A71D7" w:rsidRPr="00DF5EA8">
        <w:rPr>
          <w:rFonts w:ascii="Glypha LT Std" w:hAnsi="Glypha LT Std"/>
          <w:noProof w:val="0"/>
          <w:lang w:bidi="ar-DZ"/>
        </w:rPr>
        <w:t xml:space="preserve">our sponsor has provided an official letter or purchase order to </w:t>
      </w:r>
      <w:r>
        <w:rPr>
          <w:rFonts w:ascii="Glypha LT Std" w:hAnsi="Glypha LT Std"/>
          <w:noProof w:val="0"/>
          <w:lang w:bidi="ar-DZ"/>
        </w:rPr>
        <w:t>BU</w:t>
      </w:r>
      <w:r w:rsidR="007A71D7" w:rsidRPr="00DF5EA8">
        <w:rPr>
          <w:rFonts w:ascii="Glypha LT Std" w:hAnsi="Glypha LT Std"/>
          <w:noProof w:val="0"/>
          <w:lang w:bidi="ar-DZ"/>
        </w:rPr>
        <w:t xml:space="preserve"> to confirm that they will </w:t>
      </w:r>
      <w:r w:rsidR="00F10A1A">
        <w:rPr>
          <w:rFonts w:ascii="Glypha LT Std" w:hAnsi="Glypha LT Std"/>
          <w:noProof w:val="0"/>
          <w:lang w:bidi="ar-DZ"/>
        </w:rPr>
        <w:t xml:space="preserve">pay </w:t>
      </w:r>
      <w:r w:rsidR="007A71D7" w:rsidRPr="00DF5EA8">
        <w:rPr>
          <w:rFonts w:ascii="Glypha LT Std" w:hAnsi="Glypha LT Std"/>
          <w:noProof w:val="0"/>
          <w:lang w:bidi="ar-DZ"/>
        </w:rPr>
        <w:t>your fees in full</w:t>
      </w:r>
      <w:r w:rsidR="00DF5EA8" w:rsidRPr="00DF5EA8">
        <w:rPr>
          <w:rFonts w:ascii="Glypha LT Std" w:hAnsi="Glypha LT Std"/>
          <w:noProof w:val="0"/>
          <w:lang w:bidi="ar-DZ"/>
        </w:rPr>
        <w:t xml:space="preserve">.  </w:t>
      </w:r>
      <w:r w:rsidR="007A71D7" w:rsidRPr="00DF5EA8">
        <w:rPr>
          <w:rFonts w:ascii="Glypha LT Std" w:hAnsi="Glypha LT Std"/>
          <w:noProof w:val="0"/>
          <w:lang w:bidi="ar-DZ"/>
        </w:rPr>
        <w:t xml:space="preserve">You must </w:t>
      </w:r>
      <w:r w:rsidR="00B01D74" w:rsidRPr="00DF5EA8">
        <w:rPr>
          <w:rFonts w:ascii="Glypha LT Std" w:hAnsi="Glypha LT Std"/>
          <w:noProof w:val="0"/>
          <w:lang w:bidi="ar-DZ"/>
        </w:rPr>
        <w:t>provide</w:t>
      </w:r>
      <w:r w:rsidR="007A71D7" w:rsidRPr="00DF5EA8">
        <w:rPr>
          <w:rFonts w:ascii="Glypha LT Std" w:hAnsi="Glypha LT Std"/>
          <w:noProof w:val="0"/>
          <w:lang w:bidi="ar-DZ"/>
        </w:rPr>
        <w:t xml:space="preserve"> this document to </w:t>
      </w:r>
      <w:r w:rsidR="00E41B27">
        <w:rPr>
          <w:rFonts w:ascii="Glypha LT Std" w:hAnsi="Glypha LT Std"/>
          <w:noProof w:val="0"/>
          <w:lang w:bidi="ar-DZ"/>
        </w:rPr>
        <w:t>us</w:t>
      </w:r>
      <w:r w:rsidR="007A71D7" w:rsidRPr="00DF5EA8">
        <w:rPr>
          <w:rFonts w:ascii="Glypha LT Std" w:hAnsi="Glypha LT Std"/>
          <w:noProof w:val="0"/>
          <w:lang w:bidi="ar-DZ"/>
        </w:rPr>
        <w:t xml:space="preserve"> </w:t>
      </w:r>
      <w:r w:rsidR="00A51A23" w:rsidRPr="00DF5EA8">
        <w:rPr>
          <w:rFonts w:ascii="Glypha LT Std" w:hAnsi="Glypha LT Std"/>
          <w:noProof w:val="0"/>
          <w:lang w:bidi="ar-DZ"/>
        </w:rPr>
        <w:t xml:space="preserve">when you </w:t>
      </w:r>
      <w:r w:rsidR="007A71D7" w:rsidRPr="00DF5EA8">
        <w:rPr>
          <w:rFonts w:ascii="Glypha LT Std" w:hAnsi="Glypha LT Std"/>
          <w:noProof w:val="0"/>
          <w:lang w:bidi="ar-DZ"/>
        </w:rPr>
        <w:t xml:space="preserve">accept your offer.   </w:t>
      </w:r>
    </w:p>
    <w:p w:rsidR="008E30B4" w:rsidRPr="00DF5EA8" w:rsidRDefault="008E30B4"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Th</w:t>
      </w:r>
      <w:r w:rsidR="002D417E" w:rsidRPr="00DF5EA8">
        <w:rPr>
          <w:rFonts w:ascii="Glypha LT Std" w:hAnsi="Glypha LT Std"/>
          <w:noProof w:val="0"/>
          <w:lang w:bidi="ar-DZ"/>
        </w:rPr>
        <w:t>e</w:t>
      </w:r>
      <w:r w:rsidRPr="00DF5EA8">
        <w:rPr>
          <w:rFonts w:ascii="Glypha LT Std" w:hAnsi="Glypha LT Std"/>
          <w:noProof w:val="0"/>
          <w:lang w:bidi="ar-DZ"/>
        </w:rPr>
        <w:t xml:space="preserve"> deposit will </w:t>
      </w:r>
      <w:r w:rsidR="002D417E" w:rsidRPr="00DF5EA8">
        <w:rPr>
          <w:rFonts w:ascii="Glypha LT Std" w:hAnsi="Glypha LT Std"/>
          <w:noProof w:val="0"/>
          <w:lang w:bidi="ar-DZ"/>
        </w:rPr>
        <w:t xml:space="preserve">be </w:t>
      </w:r>
      <w:r w:rsidRPr="00DF5EA8">
        <w:rPr>
          <w:rFonts w:ascii="Glypha LT Std" w:hAnsi="Glypha LT Std"/>
          <w:noProof w:val="0"/>
          <w:lang w:bidi="ar-DZ"/>
        </w:rPr>
        <w:t>refund</w:t>
      </w:r>
      <w:r w:rsidR="002D417E" w:rsidRPr="00DF5EA8">
        <w:rPr>
          <w:rFonts w:ascii="Glypha LT Std" w:hAnsi="Glypha LT Std"/>
          <w:noProof w:val="0"/>
          <w:lang w:bidi="ar-DZ"/>
        </w:rPr>
        <w:t>ed if</w:t>
      </w:r>
      <w:r w:rsidRPr="00DF5EA8">
        <w:rPr>
          <w:rFonts w:ascii="Glypha LT Std" w:hAnsi="Glypha LT Std"/>
          <w:noProof w:val="0"/>
          <w:lang w:bidi="ar-DZ"/>
        </w:rPr>
        <w:t>:</w:t>
      </w:r>
    </w:p>
    <w:p w:rsidR="008E30B4" w:rsidRPr="00DF5EA8" w:rsidRDefault="009B19AC" w:rsidP="00167A3F">
      <w:pPr>
        <w:numPr>
          <w:ilvl w:val="0"/>
          <w:numId w:val="2"/>
        </w:numPr>
        <w:tabs>
          <w:tab w:val="clear" w:pos="1080"/>
          <w:tab w:val="num" w:pos="927"/>
        </w:tabs>
        <w:spacing w:after="60" w:line="240" w:lineRule="auto"/>
        <w:ind w:left="924" w:hanging="357"/>
        <w:rPr>
          <w:rFonts w:ascii="Glypha LT Std" w:hAnsi="Glypha LT Std"/>
          <w:noProof w:val="0"/>
          <w:lang w:bidi="ar-DZ"/>
        </w:rPr>
      </w:pPr>
      <w:r>
        <w:rPr>
          <w:rFonts w:ascii="Glypha LT Std" w:hAnsi="Glypha LT Std"/>
          <w:noProof w:val="0"/>
          <w:lang w:bidi="ar-DZ"/>
        </w:rPr>
        <w:t>Y</w:t>
      </w:r>
      <w:r w:rsidR="00192ADC" w:rsidRPr="00DF5EA8">
        <w:rPr>
          <w:rFonts w:ascii="Glypha LT Std" w:hAnsi="Glypha LT Std"/>
          <w:noProof w:val="0"/>
          <w:lang w:bidi="ar-DZ"/>
        </w:rPr>
        <w:t xml:space="preserve">ou do not </w:t>
      </w:r>
      <w:r w:rsidR="008E30B4" w:rsidRPr="00DF5EA8">
        <w:rPr>
          <w:rFonts w:ascii="Glypha LT Std" w:hAnsi="Glypha LT Std"/>
          <w:noProof w:val="0"/>
          <w:lang w:bidi="ar-DZ"/>
        </w:rPr>
        <w:t xml:space="preserve">meet the conditions of </w:t>
      </w:r>
      <w:r w:rsidR="00192ADC" w:rsidRPr="00DF5EA8">
        <w:rPr>
          <w:rFonts w:ascii="Glypha LT Std" w:hAnsi="Glypha LT Std"/>
          <w:noProof w:val="0"/>
          <w:lang w:bidi="ar-DZ"/>
        </w:rPr>
        <w:t xml:space="preserve">the </w:t>
      </w:r>
      <w:r w:rsidR="008E30B4" w:rsidRPr="00DF5EA8">
        <w:rPr>
          <w:rFonts w:ascii="Glypha LT Std" w:hAnsi="Glypha LT Std"/>
          <w:noProof w:val="0"/>
          <w:lang w:bidi="ar-DZ"/>
        </w:rPr>
        <w:t>offer</w:t>
      </w:r>
      <w:r w:rsidR="00192ADC" w:rsidRPr="00DF5EA8">
        <w:rPr>
          <w:rFonts w:ascii="Glypha LT Std" w:hAnsi="Glypha LT Std"/>
          <w:noProof w:val="0"/>
          <w:lang w:bidi="ar-DZ"/>
        </w:rPr>
        <w:t xml:space="preserve"> and </w:t>
      </w:r>
      <w:r w:rsidR="006A5392">
        <w:rPr>
          <w:rFonts w:ascii="Glypha LT Std" w:hAnsi="Glypha LT Std"/>
          <w:noProof w:val="0"/>
          <w:lang w:bidi="ar-DZ"/>
        </w:rPr>
        <w:t xml:space="preserve">we withdraw </w:t>
      </w:r>
      <w:r w:rsidR="00192ADC" w:rsidRPr="00DF5EA8">
        <w:rPr>
          <w:rFonts w:ascii="Glypha LT Std" w:hAnsi="Glypha LT Std"/>
          <w:noProof w:val="0"/>
          <w:lang w:bidi="ar-DZ"/>
        </w:rPr>
        <w:t>the offer</w:t>
      </w:r>
      <w:r w:rsidR="008E30B4" w:rsidRPr="00DF5EA8">
        <w:rPr>
          <w:rFonts w:ascii="Glypha LT Std" w:hAnsi="Glypha LT Std"/>
          <w:noProof w:val="0"/>
          <w:lang w:bidi="ar-DZ"/>
        </w:rPr>
        <w:t xml:space="preserve"> </w:t>
      </w:r>
    </w:p>
    <w:p w:rsidR="008E30B4" w:rsidRPr="00DF5EA8" w:rsidRDefault="009B19AC">
      <w:pPr>
        <w:numPr>
          <w:ilvl w:val="0"/>
          <w:numId w:val="2"/>
        </w:numPr>
        <w:spacing w:after="60" w:line="240" w:lineRule="auto"/>
        <w:ind w:left="924" w:hanging="357"/>
        <w:rPr>
          <w:rFonts w:ascii="Glypha LT Std" w:hAnsi="Glypha LT Std"/>
          <w:noProof w:val="0"/>
          <w:lang w:bidi="ar-DZ"/>
        </w:rPr>
      </w:pPr>
      <w:r>
        <w:rPr>
          <w:rFonts w:ascii="Glypha LT Std" w:hAnsi="Glypha LT Std"/>
          <w:noProof w:val="0"/>
          <w:lang w:bidi="ar-DZ"/>
        </w:rPr>
        <w:t>Y</w:t>
      </w:r>
      <w:r w:rsidR="00192ADC" w:rsidRPr="00DF5EA8">
        <w:rPr>
          <w:rFonts w:ascii="Glypha LT Std" w:hAnsi="Glypha LT Std"/>
          <w:noProof w:val="0"/>
          <w:lang w:bidi="ar-DZ"/>
        </w:rPr>
        <w:t>ou</w:t>
      </w:r>
      <w:r w:rsidR="007B799B" w:rsidRPr="00DF5EA8">
        <w:rPr>
          <w:rFonts w:ascii="Glypha LT Std" w:hAnsi="Glypha LT Std"/>
          <w:noProof w:val="0"/>
          <w:lang w:bidi="ar-DZ"/>
        </w:rPr>
        <w:t>r visa application is</w:t>
      </w:r>
      <w:r w:rsidR="008E30B4" w:rsidRPr="00DF5EA8">
        <w:rPr>
          <w:rFonts w:ascii="Glypha LT Std" w:hAnsi="Glypha LT Std"/>
          <w:noProof w:val="0"/>
          <w:lang w:bidi="ar-DZ"/>
        </w:rPr>
        <w:t xml:space="preserve"> refused</w:t>
      </w:r>
      <w:r w:rsidR="001022FA">
        <w:rPr>
          <w:rFonts w:ascii="Glypha LT Std" w:hAnsi="Glypha LT Std"/>
          <w:noProof w:val="0"/>
          <w:lang w:bidi="ar-DZ"/>
        </w:rPr>
        <w:t xml:space="preserve"> (</w:t>
      </w:r>
      <w:r w:rsidR="001022FA" w:rsidRPr="001022FA">
        <w:rPr>
          <w:rFonts w:ascii="Glypha LT Std" w:hAnsi="Glypha LT Std"/>
          <w:b/>
          <w:noProof w:val="0"/>
          <w:lang w:bidi="ar-DZ"/>
        </w:rPr>
        <w:t>u</w:t>
      </w:r>
      <w:r w:rsidR="00D90617" w:rsidRPr="00DF5EA8">
        <w:rPr>
          <w:rFonts w:ascii="Glypha LT Std" w:hAnsi="Glypha LT Std"/>
          <w:b/>
          <w:noProof w:val="0"/>
          <w:lang w:bidi="ar-DZ"/>
        </w:rPr>
        <w:t xml:space="preserve">nless </w:t>
      </w:r>
      <w:r w:rsidR="007B799B" w:rsidRPr="00DF5EA8">
        <w:rPr>
          <w:rFonts w:ascii="Glypha LT Std" w:hAnsi="Glypha LT Std"/>
          <w:noProof w:val="0"/>
          <w:lang w:bidi="ar-DZ"/>
        </w:rPr>
        <w:t xml:space="preserve">it </w:t>
      </w:r>
      <w:r w:rsidR="00D90617" w:rsidRPr="00DF5EA8">
        <w:rPr>
          <w:rFonts w:ascii="Glypha LT Std" w:hAnsi="Glypha LT Std"/>
          <w:noProof w:val="0"/>
          <w:lang w:bidi="ar-DZ"/>
        </w:rPr>
        <w:t xml:space="preserve">was </w:t>
      </w:r>
      <w:r w:rsidR="007B799B" w:rsidRPr="00DF5EA8">
        <w:rPr>
          <w:rFonts w:ascii="Glypha LT Std" w:hAnsi="Glypha LT Std"/>
          <w:noProof w:val="0"/>
          <w:lang w:bidi="ar-DZ"/>
        </w:rPr>
        <w:t>refus</w:t>
      </w:r>
      <w:r w:rsidR="001022FA">
        <w:rPr>
          <w:rFonts w:ascii="Glypha LT Std" w:hAnsi="Glypha LT Std"/>
          <w:noProof w:val="0"/>
          <w:lang w:bidi="ar-DZ"/>
        </w:rPr>
        <w:t>ed for reasons relating to fraud)</w:t>
      </w:r>
      <w:r w:rsidR="008E30B4" w:rsidRPr="00DF5EA8">
        <w:rPr>
          <w:rFonts w:ascii="Glypha LT Std" w:hAnsi="Glypha LT Std"/>
          <w:noProof w:val="0"/>
          <w:lang w:bidi="ar-DZ"/>
        </w:rPr>
        <w:t xml:space="preserve"> or</w:t>
      </w:r>
    </w:p>
    <w:p w:rsidR="008E30B4" w:rsidRPr="00DF5EA8" w:rsidRDefault="009B19AC">
      <w:pPr>
        <w:numPr>
          <w:ilvl w:val="0"/>
          <w:numId w:val="2"/>
        </w:numPr>
        <w:spacing w:after="60" w:line="240" w:lineRule="auto"/>
        <w:ind w:left="924" w:hanging="357"/>
        <w:rPr>
          <w:rFonts w:ascii="Glypha LT Std" w:hAnsi="Glypha LT Std"/>
          <w:noProof w:val="0"/>
          <w:lang w:bidi="ar-DZ"/>
        </w:rPr>
      </w:pPr>
      <w:r>
        <w:rPr>
          <w:rFonts w:ascii="Glypha LT Std" w:hAnsi="Glypha LT Std"/>
          <w:noProof w:val="0"/>
          <w:lang w:bidi="ar-DZ"/>
        </w:rPr>
        <w:t>Y</w:t>
      </w:r>
      <w:r w:rsidR="00DF5EA8" w:rsidRPr="00DF5EA8">
        <w:rPr>
          <w:rFonts w:ascii="Glypha LT Std" w:hAnsi="Glypha LT Std"/>
          <w:noProof w:val="0"/>
          <w:lang w:bidi="ar-DZ"/>
        </w:rPr>
        <w:t xml:space="preserve">ou cancel </w:t>
      </w:r>
      <w:r w:rsidR="00DF5EA8">
        <w:rPr>
          <w:rFonts w:ascii="Glypha LT Std" w:hAnsi="Glypha LT Std"/>
          <w:noProof w:val="0"/>
          <w:lang w:bidi="ar-DZ"/>
        </w:rPr>
        <w:t>your</w:t>
      </w:r>
      <w:r w:rsidR="00DF5EA8" w:rsidRPr="00DF5EA8">
        <w:rPr>
          <w:rFonts w:ascii="Glypha LT Std" w:hAnsi="Glypha LT Std"/>
          <w:noProof w:val="0"/>
          <w:lang w:bidi="ar-DZ"/>
        </w:rPr>
        <w:t xml:space="preserve"> contract within 14 days of </w:t>
      </w:r>
      <w:r w:rsidR="00613B00">
        <w:rPr>
          <w:rFonts w:ascii="Glypha LT Std" w:hAnsi="Glypha LT Std"/>
          <w:noProof w:val="0"/>
          <w:lang w:bidi="ar-DZ"/>
        </w:rPr>
        <w:t>telling</w:t>
      </w:r>
      <w:r w:rsidR="00DF5EA8" w:rsidRPr="00DF5EA8">
        <w:rPr>
          <w:rFonts w:ascii="Glypha LT Std" w:hAnsi="Glypha LT Std"/>
          <w:noProof w:val="0"/>
          <w:lang w:bidi="ar-DZ"/>
        </w:rPr>
        <w:t xml:space="preserve"> </w:t>
      </w:r>
      <w:r w:rsidR="00E41B27">
        <w:rPr>
          <w:rFonts w:ascii="Glypha LT Std" w:hAnsi="Glypha LT Std"/>
          <w:noProof w:val="0"/>
          <w:lang w:bidi="ar-DZ"/>
        </w:rPr>
        <w:t>us</w:t>
      </w:r>
      <w:r w:rsidR="00DF5EA8" w:rsidRPr="00DF5EA8">
        <w:rPr>
          <w:rFonts w:ascii="Glypha LT Std" w:hAnsi="Glypha LT Std"/>
          <w:noProof w:val="0"/>
          <w:lang w:bidi="ar-DZ"/>
        </w:rPr>
        <w:t xml:space="preserve"> that you have accepted your offer (see </w:t>
      </w:r>
      <w:r w:rsidR="00F73434">
        <w:rPr>
          <w:rFonts w:ascii="Glypha LT Std" w:hAnsi="Glypha LT Std"/>
          <w:noProof w:val="0"/>
          <w:lang w:bidi="ar-DZ"/>
        </w:rPr>
        <w:t>p</w:t>
      </w:r>
      <w:r w:rsidR="00D72CA0">
        <w:rPr>
          <w:rFonts w:ascii="Glypha LT Std" w:hAnsi="Glypha LT Std"/>
          <w:noProof w:val="0"/>
          <w:lang w:bidi="ar-DZ"/>
        </w:rPr>
        <w:t>aragraph</w:t>
      </w:r>
      <w:r w:rsidR="00DF5EA8" w:rsidRPr="00DF5EA8">
        <w:rPr>
          <w:rFonts w:ascii="Glypha LT Std" w:hAnsi="Glypha LT Std"/>
          <w:noProof w:val="0"/>
          <w:lang w:bidi="ar-DZ"/>
        </w:rPr>
        <w:t xml:space="preserve"> 7.1 </w:t>
      </w:r>
      <w:r>
        <w:rPr>
          <w:rFonts w:ascii="Glypha LT Std" w:hAnsi="Glypha LT Std"/>
          <w:noProof w:val="0"/>
          <w:lang w:bidi="ar-DZ"/>
        </w:rPr>
        <w:t>below</w:t>
      </w:r>
      <w:r w:rsidR="00DF5EA8" w:rsidRPr="00DF5EA8">
        <w:rPr>
          <w:rFonts w:ascii="Glypha LT Std" w:hAnsi="Glypha LT Std"/>
          <w:noProof w:val="0"/>
          <w:lang w:bidi="ar-DZ"/>
        </w:rPr>
        <w:t>).</w:t>
      </w:r>
    </w:p>
    <w:p w:rsidR="00681B4E" w:rsidRPr="00DF5EA8" w:rsidRDefault="00613B00"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lastRenderedPageBreak/>
        <w:t>We will not refund t</w:t>
      </w:r>
      <w:r w:rsidR="00681B4E" w:rsidRPr="00DF5EA8">
        <w:rPr>
          <w:rFonts w:ascii="Glypha LT Std" w:hAnsi="Glypha LT Std"/>
          <w:noProof w:val="0"/>
          <w:lang w:bidi="ar-DZ"/>
        </w:rPr>
        <w:t xml:space="preserve">he deposit or </w:t>
      </w:r>
      <w:r>
        <w:rPr>
          <w:rFonts w:ascii="Glypha LT Std" w:hAnsi="Glypha LT Std"/>
          <w:noProof w:val="0"/>
          <w:lang w:bidi="ar-DZ"/>
        </w:rPr>
        <w:t xml:space="preserve"> </w:t>
      </w:r>
      <w:r w:rsidR="00681B4E" w:rsidRPr="00DF5EA8">
        <w:rPr>
          <w:rFonts w:ascii="Glypha LT Std" w:hAnsi="Glypha LT Std"/>
          <w:noProof w:val="0"/>
          <w:lang w:bidi="ar-DZ"/>
        </w:rPr>
        <w:t>set</w:t>
      </w:r>
      <w:r>
        <w:rPr>
          <w:rFonts w:ascii="Glypha LT Std" w:hAnsi="Glypha LT Std"/>
          <w:noProof w:val="0"/>
          <w:lang w:bidi="ar-DZ"/>
        </w:rPr>
        <w:t xml:space="preserve"> </w:t>
      </w:r>
      <w:r w:rsidR="00A1122E">
        <w:rPr>
          <w:rFonts w:ascii="Glypha LT Std" w:hAnsi="Glypha LT Std"/>
          <w:noProof w:val="0"/>
          <w:lang w:bidi="ar-DZ"/>
        </w:rPr>
        <w:t xml:space="preserve">it </w:t>
      </w:r>
      <w:r>
        <w:rPr>
          <w:rFonts w:ascii="Glypha LT Std" w:hAnsi="Glypha LT Std"/>
          <w:noProof w:val="0"/>
          <w:lang w:bidi="ar-DZ"/>
        </w:rPr>
        <w:t xml:space="preserve">off against other fees if you </w:t>
      </w:r>
      <w:r w:rsidR="00681B4E" w:rsidRPr="00DF5EA8">
        <w:rPr>
          <w:rFonts w:ascii="Glypha LT Std" w:hAnsi="Glypha LT Std"/>
          <w:noProof w:val="0"/>
          <w:lang w:bidi="ar-DZ"/>
        </w:rPr>
        <w:t>change your mind or delay, cancel or withdraw from your programme for any reason</w:t>
      </w:r>
      <w:r w:rsidR="00A1122E">
        <w:rPr>
          <w:rFonts w:ascii="Glypha LT Std" w:hAnsi="Glypha LT Std"/>
          <w:noProof w:val="0"/>
          <w:lang w:bidi="ar-DZ"/>
        </w:rPr>
        <w:t xml:space="preserve"> (other than cancellation under paragraph 5.3)</w:t>
      </w:r>
      <w:r w:rsidR="00260016">
        <w:rPr>
          <w:rFonts w:ascii="Glypha LT Std" w:hAnsi="Glypha LT Std"/>
          <w:noProof w:val="0"/>
          <w:lang w:bidi="ar-DZ"/>
        </w:rPr>
        <w:t xml:space="preserve">, except as set out in </w:t>
      </w:r>
      <w:r w:rsidR="009874B2">
        <w:rPr>
          <w:rFonts w:ascii="Glypha LT Std" w:hAnsi="Glypha LT Std"/>
          <w:noProof w:val="0"/>
          <w:lang w:bidi="ar-DZ"/>
        </w:rPr>
        <w:t>paragraph</w:t>
      </w:r>
      <w:r w:rsidR="00260016">
        <w:rPr>
          <w:rFonts w:ascii="Glypha LT Std" w:hAnsi="Glypha LT Std"/>
          <w:noProof w:val="0"/>
          <w:lang w:bidi="ar-DZ"/>
        </w:rPr>
        <w:t xml:space="preserve"> 5.5</w:t>
      </w:r>
      <w:r w:rsidR="006616E0">
        <w:rPr>
          <w:rFonts w:ascii="Glypha LT Std" w:hAnsi="Glypha LT Std"/>
          <w:noProof w:val="0"/>
          <w:lang w:bidi="ar-DZ"/>
        </w:rPr>
        <w:t>.</w:t>
      </w:r>
    </w:p>
    <w:p w:rsidR="00260016" w:rsidRDefault="00260016"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If y</w:t>
      </w:r>
      <w:r w:rsidR="00613B00">
        <w:rPr>
          <w:rFonts w:ascii="Glypha LT Std" w:hAnsi="Glypha LT Std"/>
          <w:noProof w:val="0"/>
          <w:lang w:bidi="ar-DZ"/>
        </w:rPr>
        <w:t>ou have agreed with us that you will defer your studies</w:t>
      </w:r>
      <w:r w:rsidR="00565D52" w:rsidRPr="00DF5EA8">
        <w:rPr>
          <w:rFonts w:ascii="Glypha LT Std" w:hAnsi="Glypha LT Std"/>
          <w:noProof w:val="0"/>
          <w:lang w:bidi="ar-DZ"/>
        </w:rPr>
        <w:t xml:space="preserve"> </w:t>
      </w:r>
      <w:r w:rsidR="00F3655D">
        <w:rPr>
          <w:rFonts w:ascii="Glypha LT Std" w:hAnsi="Glypha LT Std"/>
          <w:noProof w:val="0"/>
          <w:lang w:bidi="ar-DZ"/>
        </w:rPr>
        <w:t>(</w:t>
      </w:r>
      <w:r w:rsidR="00F3655D" w:rsidRPr="004D61E8">
        <w:rPr>
          <w:rFonts w:ascii="Glypha LT Std" w:hAnsi="Glypha LT Std"/>
          <w:noProof w:val="0"/>
          <w:lang w:bidi="ar-DZ"/>
        </w:rPr>
        <w:t>see</w:t>
      </w:r>
      <w:r w:rsidR="00F3655D">
        <w:rPr>
          <w:rFonts w:ascii="Glypha LT Std" w:hAnsi="Glypha LT Std"/>
          <w:noProof w:val="0"/>
          <w:lang w:bidi="ar-DZ"/>
        </w:rPr>
        <w:t xml:space="preserve"> the Conduct and Welfare section on the student portal</w:t>
      </w:r>
      <w:r w:rsidR="0092576A">
        <w:rPr>
          <w:rStyle w:val="FootnoteReference"/>
          <w:rFonts w:ascii="Glypha LT Std" w:hAnsi="Glypha LT Std"/>
          <w:noProof w:val="0"/>
          <w:lang w:bidi="ar-DZ"/>
        </w:rPr>
        <w:footnoteReference w:id="2"/>
      </w:r>
      <w:r w:rsidR="00F3655D">
        <w:rPr>
          <w:rFonts w:ascii="Glypha LT Std" w:hAnsi="Glypha LT Std"/>
          <w:noProof w:val="0"/>
          <w:lang w:bidi="ar-DZ"/>
        </w:rPr>
        <w:t>)</w:t>
      </w:r>
      <w:r>
        <w:rPr>
          <w:rFonts w:ascii="Glypha LT Std" w:hAnsi="Glypha LT Std"/>
          <w:noProof w:val="0"/>
          <w:lang w:bidi="ar-DZ"/>
        </w:rPr>
        <w:t>:</w:t>
      </w:r>
    </w:p>
    <w:p w:rsidR="002A0FB9" w:rsidRDefault="009B19AC">
      <w:pPr>
        <w:numPr>
          <w:ilvl w:val="0"/>
          <w:numId w:val="2"/>
        </w:numPr>
        <w:spacing w:after="60" w:line="240" w:lineRule="auto"/>
        <w:ind w:left="924" w:hanging="357"/>
        <w:rPr>
          <w:rFonts w:ascii="Glypha LT Std" w:hAnsi="Glypha LT Std"/>
          <w:noProof w:val="0"/>
          <w:lang w:bidi="ar-DZ"/>
        </w:rPr>
      </w:pPr>
      <w:r>
        <w:rPr>
          <w:rFonts w:ascii="Glypha LT Std" w:hAnsi="Glypha LT Std"/>
          <w:noProof w:val="0"/>
          <w:lang w:bidi="ar-DZ"/>
        </w:rPr>
        <w:t>W</w:t>
      </w:r>
      <w:r w:rsidR="00260016" w:rsidRPr="00260016">
        <w:rPr>
          <w:rFonts w:ascii="Glypha LT Std" w:hAnsi="Glypha LT Std"/>
          <w:noProof w:val="0"/>
          <w:lang w:bidi="ar-DZ"/>
        </w:rPr>
        <w:t>e will keep your deposit</w:t>
      </w:r>
    </w:p>
    <w:p w:rsidR="00260016" w:rsidRPr="00260016" w:rsidRDefault="009B19AC">
      <w:pPr>
        <w:numPr>
          <w:ilvl w:val="0"/>
          <w:numId w:val="2"/>
        </w:numPr>
        <w:spacing w:after="60" w:line="240" w:lineRule="auto"/>
        <w:ind w:left="924" w:hanging="357"/>
        <w:rPr>
          <w:rFonts w:ascii="Glypha LT Std" w:hAnsi="Glypha LT Std"/>
          <w:noProof w:val="0"/>
          <w:lang w:bidi="ar-DZ"/>
        </w:rPr>
      </w:pPr>
      <w:r>
        <w:rPr>
          <w:rFonts w:ascii="Glypha LT Std" w:hAnsi="Glypha LT Std"/>
          <w:noProof w:val="0"/>
          <w:lang w:bidi="ar-DZ"/>
        </w:rPr>
        <w:t>W</w:t>
      </w:r>
      <w:r w:rsidR="007E3BDA">
        <w:rPr>
          <w:rFonts w:ascii="Glypha LT Std" w:hAnsi="Glypha LT Std"/>
          <w:noProof w:val="0"/>
          <w:lang w:bidi="ar-DZ"/>
        </w:rPr>
        <w:t>e</w:t>
      </w:r>
      <w:r w:rsidR="009874B2">
        <w:rPr>
          <w:rFonts w:ascii="Glypha LT Std" w:hAnsi="Glypha LT Std"/>
          <w:noProof w:val="0"/>
          <w:lang w:bidi="ar-DZ"/>
        </w:rPr>
        <w:t xml:space="preserve"> will set the deposit off </w:t>
      </w:r>
      <w:r w:rsidR="00260016" w:rsidRPr="00260016">
        <w:rPr>
          <w:rFonts w:ascii="Glypha LT Std" w:hAnsi="Glypha LT Std"/>
          <w:noProof w:val="0"/>
          <w:lang w:bidi="ar-DZ"/>
        </w:rPr>
        <w:t>against your fees when you start your programme</w:t>
      </w:r>
      <w:r w:rsidR="009874B2">
        <w:rPr>
          <w:rFonts w:ascii="Glypha LT Std" w:hAnsi="Glypha LT Std"/>
          <w:noProof w:val="0"/>
          <w:lang w:bidi="ar-DZ"/>
        </w:rPr>
        <w:t xml:space="preserve"> as long as you start </w:t>
      </w:r>
      <w:r w:rsidR="002A0FB9">
        <w:rPr>
          <w:rFonts w:ascii="Glypha LT Std" w:hAnsi="Glypha LT Std"/>
          <w:noProof w:val="0"/>
          <w:lang w:bidi="ar-DZ"/>
        </w:rPr>
        <w:t xml:space="preserve">in </w:t>
      </w:r>
      <w:r w:rsidR="002A0FB9" w:rsidRPr="00260016">
        <w:rPr>
          <w:rFonts w:ascii="Glypha LT Std" w:hAnsi="Glypha LT Std"/>
          <w:noProof w:val="0"/>
          <w:lang w:bidi="ar-DZ"/>
        </w:rPr>
        <w:t>the next academic cycle (which may be January/February for a programme that starts in September)</w:t>
      </w:r>
      <w:r w:rsidR="002A0FB9">
        <w:rPr>
          <w:rFonts w:ascii="Glypha LT Std" w:hAnsi="Glypha LT Std"/>
          <w:noProof w:val="0"/>
          <w:lang w:bidi="ar-DZ"/>
        </w:rPr>
        <w:t xml:space="preserve"> and</w:t>
      </w:r>
      <w:r w:rsidR="00260016" w:rsidRPr="00260016">
        <w:rPr>
          <w:rFonts w:ascii="Glypha LT Std" w:hAnsi="Glypha LT Std"/>
          <w:noProof w:val="0"/>
          <w:lang w:bidi="ar-DZ"/>
        </w:rPr>
        <w:t xml:space="preserve">  </w:t>
      </w:r>
    </w:p>
    <w:p w:rsidR="00565D52" w:rsidRPr="00DF5EA8" w:rsidRDefault="009B19AC">
      <w:pPr>
        <w:numPr>
          <w:ilvl w:val="0"/>
          <w:numId w:val="2"/>
        </w:numPr>
        <w:tabs>
          <w:tab w:val="num" w:pos="567"/>
        </w:tabs>
        <w:spacing w:after="60" w:line="240" w:lineRule="auto"/>
        <w:ind w:left="924" w:hanging="357"/>
        <w:rPr>
          <w:rFonts w:ascii="Glypha LT Std" w:hAnsi="Glypha LT Std"/>
          <w:noProof w:val="0"/>
          <w:lang w:bidi="ar-DZ"/>
        </w:rPr>
      </w:pPr>
      <w:r>
        <w:rPr>
          <w:rFonts w:ascii="Glypha LT Std" w:hAnsi="Glypha LT Std"/>
          <w:noProof w:val="0"/>
          <w:lang w:bidi="ar-DZ"/>
        </w:rPr>
        <w:t>I</w:t>
      </w:r>
      <w:r w:rsidR="00565D52" w:rsidRPr="00DF5EA8">
        <w:rPr>
          <w:rFonts w:ascii="Glypha LT Std" w:hAnsi="Glypha LT Std"/>
          <w:noProof w:val="0"/>
          <w:lang w:bidi="ar-DZ"/>
        </w:rPr>
        <w:t xml:space="preserve">f you defer </w:t>
      </w:r>
      <w:r w:rsidR="003661D6">
        <w:rPr>
          <w:rFonts w:ascii="Glypha LT Std" w:hAnsi="Glypha LT Std"/>
          <w:noProof w:val="0"/>
          <w:lang w:bidi="ar-DZ"/>
        </w:rPr>
        <w:t xml:space="preserve">your studies </w:t>
      </w:r>
      <w:r w:rsidR="00565D52" w:rsidRPr="00DF5EA8">
        <w:rPr>
          <w:rFonts w:ascii="Glypha LT Std" w:hAnsi="Glypha LT Std"/>
          <w:noProof w:val="0"/>
          <w:lang w:bidi="ar-DZ"/>
        </w:rPr>
        <w:t xml:space="preserve">for more than one academic cycle, you will forfeit your </w:t>
      </w:r>
      <w:r w:rsidR="00DF5EA8" w:rsidRPr="00DF5EA8">
        <w:rPr>
          <w:rFonts w:ascii="Glypha LT Std" w:hAnsi="Glypha LT Std"/>
          <w:noProof w:val="0"/>
          <w:lang w:bidi="ar-DZ"/>
        </w:rPr>
        <w:t>deposit</w:t>
      </w:r>
      <w:r w:rsidR="00260016">
        <w:rPr>
          <w:rFonts w:ascii="Glypha LT Std" w:hAnsi="Glypha LT Std"/>
          <w:noProof w:val="0"/>
          <w:lang w:bidi="ar-DZ"/>
        </w:rPr>
        <w:t>.</w:t>
      </w:r>
      <w:r w:rsidR="00565D52" w:rsidRPr="00DF5EA8">
        <w:rPr>
          <w:rFonts w:ascii="Glypha LT Std" w:hAnsi="Glypha LT Std"/>
          <w:noProof w:val="0"/>
          <w:lang w:bidi="ar-DZ"/>
        </w:rPr>
        <w:t xml:space="preserve"> </w:t>
      </w:r>
    </w:p>
    <w:p w:rsidR="008E30B4" w:rsidRPr="00DF5EA8" w:rsidRDefault="008E30B4" w:rsidP="00167A3F">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SCHOLARSHIPS AND DISCOUNTS</w:t>
      </w:r>
    </w:p>
    <w:p w:rsidR="006616E0" w:rsidRDefault="008E30B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6616E0">
        <w:rPr>
          <w:rFonts w:ascii="Glypha LT Std" w:hAnsi="Glypha LT Std"/>
          <w:noProof w:val="0"/>
          <w:lang w:bidi="ar-DZ"/>
        </w:rPr>
        <w:t xml:space="preserve">Full details of all Bursaries, Scholarships, Loans and Grants are provided on our </w:t>
      </w:r>
      <w:r w:rsidR="00DF5EA8" w:rsidRPr="006616E0">
        <w:rPr>
          <w:rFonts w:ascii="Glypha LT Std" w:hAnsi="Glypha LT Std"/>
          <w:noProof w:val="0"/>
          <w:lang w:bidi="ar-DZ"/>
        </w:rPr>
        <w:t>website</w:t>
      </w:r>
      <w:r w:rsidR="006A5392" w:rsidRPr="006616E0">
        <w:rPr>
          <w:rFonts w:ascii="Glypha LT Std" w:hAnsi="Glypha LT Std"/>
          <w:noProof w:val="0"/>
          <w:lang w:bidi="ar-DZ"/>
        </w:rPr>
        <w:t>.  See</w:t>
      </w:r>
      <w:r w:rsidRPr="006616E0">
        <w:rPr>
          <w:rFonts w:ascii="Glypha LT Std" w:hAnsi="Glypha LT Std"/>
          <w:noProof w:val="0"/>
          <w:lang w:bidi="ar-DZ"/>
        </w:rPr>
        <w:t>:</w:t>
      </w:r>
      <w:r w:rsidR="006616E0" w:rsidRPr="006616E0">
        <w:t xml:space="preserve"> </w:t>
      </w:r>
      <w:hyperlink r:id="rId10" w:history="1">
        <w:r w:rsidR="006616E0" w:rsidRPr="000425D7">
          <w:rPr>
            <w:rStyle w:val="Hyperlink"/>
            <w:rFonts w:ascii="Glypha LT Std" w:hAnsi="Glypha LT Std" w:cstheme="minorBidi"/>
            <w:noProof w:val="0"/>
            <w:sz w:val="22"/>
            <w:szCs w:val="22"/>
            <w:lang w:bidi="ar-DZ"/>
          </w:rPr>
          <w:t>http://studentportal.bournemouth.ac.uk/help/finance-support/index.html</w:t>
        </w:r>
      </w:hyperlink>
      <w:r w:rsidR="006616E0">
        <w:rPr>
          <w:rFonts w:ascii="Glypha LT Std" w:hAnsi="Glypha LT Std"/>
          <w:noProof w:val="0"/>
          <w:lang w:bidi="ar-DZ"/>
        </w:rPr>
        <w:t>.</w:t>
      </w:r>
    </w:p>
    <w:p w:rsidR="00CB4C06" w:rsidRPr="006616E0" w:rsidRDefault="00160783"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6616E0">
        <w:rPr>
          <w:rFonts w:ascii="Glypha LT Std" w:hAnsi="Glypha LT Std"/>
          <w:noProof w:val="0"/>
          <w:lang w:bidi="ar-DZ"/>
        </w:rPr>
        <w:t xml:space="preserve">If non-EU </w:t>
      </w:r>
      <w:r w:rsidR="008E30B4" w:rsidRPr="006616E0">
        <w:rPr>
          <w:rFonts w:ascii="Glypha LT Std" w:hAnsi="Glypha LT Std"/>
          <w:noProof w:val="0"/>
          <w:lang w:bidi="ar-DZ"/>
        </w:rPr>
        <w:t>students</w:t>
      </w:r>
      <w:r w:rsidR="002C7171" w:rsidRPr="006616E0">
        <w:rPr>
          <w:rFonts w:ascii="Glypha LT Std" w:hAnsi="Glypha LT Std"/>
          <w:noProof w:val="0"/>
          <w:lang w:bidi="ar-DZ"/>
        </w:rPr>
        <w:t xml:space="preserve"> </w:t>
      </w:r>
      <w:r w:rsidR="008E30B4" w:rsidRPr="006616E0">
        <w:rPr>
          <w:rFonts w:ascii="Glypha LT Std" w:hAnsi="Glypha LT Std"/>
          <w:noProof w:val="0"/>
          <w:lang w:bidi="ar-DZ"/>
        </w:rPr>
        <w:t xml:space="preserve">pay </w:t>
      </w:r>
      <w:r w:rsidR="002C7171" w:rsidRPr="006616E0">
        <w:rPr>
          <w:rFonts w:ascii="Glypha LT Std" w:hAnsi="Glypha LT Std"/>
          <w:noProof w:val="0"/>
          <w:lang w:bidi="ar-DZ"/>
        </w:rPr>
        <w:t>their tuition fees in full</w:t>
      </w:r>
      <w:r w:rsidR="008E30B4" w:rsidRPr="006616E0">
        <w:rPr>
          <w:rFonts w:ascii="Glypha LT Std" w:hAnsi="Glypha LT Std"/>
          <w:noProof w:val="0"/>
          <w:lang w:bidi="ar-DZ"/>
        </w:rPr>
        <w:t xml:space="preserve"> within 7 days of enrolment</w:t>
      </w:r>
      <w:r w:rsidRPr="006616E0">
        <w:rPr>
          <w:rFonts w:ascii="Glypha LT Std" w:hAnsi="Glypha LT Std"/>
          <w:noProof w:val="0"/>
          <w:lang w:bidi="ar-DZ"/>
        </w:rPr>
        <w:t>,</w:t>
      </w:r>
      <w:r w:rsidR="00E23A56" w:rsidRPr="006616E0">
        <w:rPr>
          <w:rFonts w:ascii="Glypha LT Std" w:hAnsi="Glypha LT Std"/>
          <w:noProof w:val="0"/>
          <w:lang w:bidi="ar-DZ"/>
        </w:rPr>
        <w:t xml:space="preserve"> you </w:t>
      </w:r>
      <w:r w:rsidRPr="006616E0">
        <w:rPr>
          <w:rFonts w:ascii="Glypha LT Std" w:hAnsi="Glypha LT Std"/>
          <w:noProof w:val="0"/>
          <w:lang w:bidi="ar-DZ"/>
        </w:rPr>
        <w:t xml:space="preserve">will receive a 5% </w:t>
      </w:r>
      <w:r w:rsidR="002C7171" w:rsidRPr="006616E0">
        <w:rPr>
          <w:rFonts w:ascii="Glypha LT Std" w:hAnsi="Glypha LT Std"/>
          <w:noProof w:val="0"/>
          <w:lang w:bidi="ar-DZ"/>
        </w:rPr>
        <w:t xml:space="preserve">prompt payment </w:t>
      </w:r>
      <w:r w:rsidRPr="006616E0">
        <w:rPr>
          <w:rFonts w:ascii="Glypha LT Std" w:hAnsi="Glypha LT Std"/>
          <w:noProof w:val="0"/>
          <w:lang w:bidi="ar-DZ"/>
        </w:rPr>
        <w:t>discount</w:t>
      </w:r>
      <w:r w:rsidR="008E30B4" w:rsidRPr="006616E0">
        <w:rPr>
          <w:rFonts w:ascii="Glypha LT Std" w:hAnsi="Glypha LT Std"/>
          <w:noProof w:val="0"/>
          <w:lang w:bidi="ar-DZ"/>
        </w:rPr>
        <w:t xml:space="preserve">. </w:t>
      </w:r>
    </w:p>
    <w:p w:rsidR="008E30B4" w:rsidRPr="00DF5EA8" w:rsidRDefault="008E30B4"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sidRPr="00DF5EA8">
        <w:rPr>
          <w:rFonts w:ascii="Glypha LT Std" w:hAnsi="Glypha LT Std"/>
          <w:noProof w:val="0"/>
          <w:lang w:bidi="ar-DZ"/>
        </w:rPr>
        <w:t xml:space="preserve">This discount is not available </w:t>
      </w:r>
      <w:r w:rsidR="002C7171" w:rsidRPr="00DF5EA8">
        <w:rPr>
          <w:rFonts w:ascii="Glypha LT Std" w:hAnsi="Glypha LT Std"/>
          <w:noProof w:val="0"/>
          <w:lang w:bidi="ar-DZ"/>
        </w:rPr>
        <w:t xml:space="preserve">if a </w:t>
      </w:r>
      <w:r w:rsidRPr="00DF5EA8">
        <w:rPr>
          <w:rFonts w:ascii="Glypha LT Std" w:hAnsi="Glypha LT Std"/>
          <w:noProof w:val="0"/>
          <w:lang w:bidi="ar-DZ"/>
        </w:rPr>
        <w:t>sponsor</w:t>
      </w:r>
      <w:r w:rsidR="002C7171" w:rsidRPr="00DF5EA8">
        <w:rPr>
          <w:rFonts w:ascii="Glypha LT Std" w:hAnsi="Glypha LT Std"/>
          <w:noProof w:val="0"/>
          <w:lang w:bidi="ar-DZ"/>
        </w:rPr>
        <w:t xml:space="preserve"> pays your fees on your behalf</w:t>
      </w:r>
    </w:p>
    <w:p w:rsidR="00CB4C06" w:rsidRPr="00DF5EA8" w:rsidRDefault="00CB4C06" w:rsidP="00167A3F">
      <w:pPr>
        <w:numPr>
          <w:ilvl w:val="2"/>
          <w:numId w:val="1"/>
        </w:numPr>
        <w:tabs>
          <w:tab w:val="clear" w:pos="720"/>
          <w:tab w:val="num" w:pos="567"/>
        </w:tabs>
        <w:spacing w:after="60" w:line="240" w:lineRule="auto"/>
        <w:ind w:left="993" w:hanging="426"/>
        <w:rPr>
          <w:rFonts w:ascii="Glypha LT Std" w:hAnsi="Glypha LT Std"/>
          <w:noProof w:val="0"/>
          <w:lang w:bidi="ar-DZ"/>
        </w:rPr>
      </w:pPr>
      <w:r w:rsidRPr="00DF5EA8">
        <w:rPr>
          <w:rFonts w:ascii="Glypha LT Std" w:hAnsi="Glypha LT Std"/>
          <w:noProof w:val="0"/>
          <w:lang w:bidi="ar-DZ"/>
        </w:rPr>
        <w:t>This discount is not available to undergraduates from the UK, EU, Channel Islands or the Isle of Man</w:t>
      </w:r>
    </w:p>
    <w:p w:rsidR="008E30B4" w:rsidRPr="00DF5EA8" w:rsidRDefault="008E30B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B</w:t>
      </w:r>
      <w:r w:rsidR="009B19AC">
        <w:rPr>
          <w:rFonts w:ascii="Glypha LT Std" w:hAnsi="Glypha LT Std"/>
          <w:noProof w:val="0"/>
          <w:lang w:bidi="ar-DZ"/>
        </w:rPr>
        <w:t>U</w:t>
      </w:r>
      <w:r w:rsidRPr="00DF5EA8">
        <w:rPr>
          <w:rFonts w:ascii="Glypha LT Std" w:hAnsi="Glypha LT Std"/>
          <w:noProof w:val="0"/>
          <w:lang w:bidi="ar-DZ"/>
        </w:rPr>
        <w:t xml:space="preserve"> graduates (first degree or above) </w:t>
      </w:r>
      <w:r w:rsidR="00930331" w:rsidRPr="00DF5EA8">
        <w:rPr>
          <w:rFonts w:ascii="Glypha LT Std" w:hAnsi="Glypha LT Std"/>
          <w:noProof w:val="0"/>
          <w:lang w:bidi="ar-DZ"/>
        </w:rPr>
        <w:t xml:space="preserve">receive a 20% ‘loyalty’ discount </w:t>
      </w:r>
      <w:r w:rsidRPr="00DF5EA8">
        <w:rPr>
          <w:rFonts w:ascii="Glypha LT Std" w:hAnsi="Glypha LT Std"/>
          <w:noProof w:val="0"/>
          <w:lang w:bidi="ar-DZ"/>
        </w:rPr>
        <w:t xml:space="preserve">on the published </w:t>
      </w:r>
      <w:r w:rsidR="00F95613" w:rsidRPr="00DF5EA8">
        <w:rPr>
          <w:rFonts w:ascii="Glypha LT Std" w:hAnsi="Glypha LT Std"/>
          <w:noProof w:val="0"/>
          <w:lang w:bidi="ar-DZ"/>
        </w:rPr>
        <w:t xml:space="preserve">tuition </w:t>
      </w:r>
      <w:r w:rsidRPr="00DF5EA8">
        <w:rPr>
          <w:rFonts w:ascii="Glypha LT Std" w:hAnsi="Glypha LT Std"/>
          <w:noProof w:val="0"/>
          <w:lang w:bidi="ar-DZ"/>
        </w:rPr>
        <w:t xml:space="preserve">fee for further </w:t>
      </w:r>
      <w:r w:rsidR="002E1CB5" w:rsidRPr="00DF5EA8">
        <w:rPr>
          <w:rFonts w:ascii="Glypha LT Std" w:hAnsi="Glypha LT Std"/>
          <w:noProof w:val="0"/>
          <w:lang w:bidi="ar-DZ"/>
        </w:rPr>
        <w:t>programme (</w:t>
      </w:r>
      <w:r w:rsidRPr="00DF5EA8">
        <w:rPr>
          <w:rFonts w:ascii="Glypha LT Std" w:hAnsi="Glypha LT Std"/>
          <w:noProof w:val="0"/>
          <w:lang w:bidi="ar-DZ"/>
        </w:rPr>
        <w:t>s)</w:t>
      </w:r>
      <w:r w:rsidR="00DF5EA8" w:rsidRPr="00DF5EA8">
        <w:rPr>
          <w:rFonts w:ascii="Glypha LT Std" w:hAnsi="Glypha LT Std"/>
          <w:noProof w:val="0"/>
          <w:lang w:bidi="ar-DZ"/>
        </w:rPr>
        <w:t xml:space="preserve">.  </w:t>
      </w:r>
      <w:r w:rsidR="00841323" w:rsidRPr="00DF5EA8">
        <w:rPr>
          <w:rFonts w:ascii="Glypha LT Std" w:hAnsi="Glypha LT Std"/>
          <w:noProof w:val="0"/>
          <w:lang w:bidi="ar-DZ"/>
        </w:rPr>
        <w:t xml:space="preserve">This does not apply to repeat units or graduates </w:t>
      </w:r>
      <w:r w:rsidR="00BF469F" w:rsidRPr="00DF5EA8">
        <w:rPr>
          <w:rFonts w:ascii="Glypha LT Std" w:hAnsi="Glypha LT Std"/>
          <w:noProof w:val="0"/>
          <w:lang w:bidi="ar-DZ"/>
        </w:rPr>
        <w:t>from f</w:t>
      </w:r>
      <w:r w:rsidR="00841323" w:rsidRPr="00DF5EA8">
        <w:rPr>
          <w:rFonts w:ascii="Glypha LT Std" w:hAnsi="Glypha LT Std"/>
          <w:noProof w:val="0"/>
          <w:lang w:bidi="ar-DZ"/>
        </w:rPr>
        <w:t xml:space="preserve">oundation </w:t>
      </w:r>
      <w:r w:rsidR="00BF469F" w:rsidRPr="00DF5EA8">
        <w:rPr>
          <w:rFonts w:ascii="Glypha LT Std" w:hAnsi="Glypha LT Std"/>
          <w:noProof w:val="0"/>
          <w:lang w:bidi="ar-DZ"/>
        </w:rPr>
        <w:t>programmes</w:t>
      </w:r>
      <w:r w:rsidR="00841323" w:rsidRPr="00DF5EA8">
        <w:rPr>
          <w:rFonts w:ascii="Glypha LT Std" w:hAnsi="Glypha LT Std"/>
          <w:noProof w:val="0"/>
          <w:lang w:bidi="ar-DZ"/>
        </w:rPr>
        <w:t xml:space="preserve">. </w:t>
      </w:r>
      <w:r w:rsidR="00772423">
        <w:rPr>
          <w:rFonts w:ascii="Glypha LT Std" w:hAnsi="Glypha LT Std"/>
          <w:noProof w:val="0"/>
          <w:lang w:bidi="ar-DZ"/>
        </w:rPr>
        <w:t xml:space="preserve"> </w:t>
      </w:r>
    </w:p>
    <w:p w:rsidR="00772423" w:rsidRPr="00DF5EA8" w:rsidRDefault="005E5345"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M</w:t>
      </w:r>
      <w:r w:rsidR="008E30B4" w:rsidRPr="00DF5EA8">
        <w:rPr>
          <w:rFonts w:ascii="Glypha LT Std" w:hAnsi="Glypha LT Std"/>
          <w:noProof w:val="0"/>
          <w:lang w:bidi="ar-DZ"/>
        </w:rPr>
        <w:t xml:space="preserve">embers of staff employed directly by </w:t>
      </w:r>
      <w:r w:rsidR="009B19AC">
        <w:rPr>
          <w:rFonts w:ascii="Glypha LT Std" w:hAnsi="Glypha LT Std"/>
          <w:noProof w:val="0"/>
          <w:lang w:bidi="ar-DZ"/>
        </w:rPr>
        <w:t>BU</w:t>
      </w:r>
      <w:r w:rsidR="008E30B4" w:rsidRPr="00DF5EA8">
        <w:rPr>
          <w:rFonts w:ascii="Glypha LT Std" w:hAnsi="Glypha LT Std"/>
          <w:noProof w:val="0"/>
          <w:lang w:bidi="ar-DZ"/>
        </w:rPr>
        <w:t xml:space="preserve"> or </w:t>
      </w:r>
      <w:r w:rsidR="00FC657A" w:rsidRPr="00DF5EA8">
        <w:rPr>
          <w:rFonts w:ascii="Glypha LT Std" w:hAnsi="Glypha LT Std"/>
          <w:noProof w:val="0"/>
          <w:lang w:bidi="ar-DZ"/>
        </w:rPr>
        <w:t>a p</w:t>
      </w:r>
      <w:r w:rsidR="008E30B4" w:rsidRPr="00DF5EA8">
        <w:rPr>
          <w:rFonts w:ascii="Glypha LT Std" w:hAnsi="Glypha LT Std"/>
          <w:noProof w:val="0"/>
          <w:lang w:bidi="ar-DZ"/>
        </w:rPr>
        <w:t xml:space="preserve">artner </w:t>
      </w:r>
      <w:r w:rsidR="00FC657A" w:rsidRPr="00DF5EA8">
        <w:rPr>
          <w:rFonts w:ascii="Glypha LT Std" w:hAnsi="Glypha LT Std"/>
          <w:noProof w:val="0"/>
          <w:lang w:bidi="ar-DZ"/>
        </w:rPr>
        <w:t>c</w:t>
      </w:r>
      <w:r w:rsidR="008E30B4" w:rsidRPr="00DF5EA8">
        <w:rPr>
          <w:rFonts w:ascii="Glypha LT Std" w:hAnsi="Glypha LT Std"/>
          <w:noProof w:val="0"/>
          <w:lang w:bidi="ar-DZ"/>
        </w:rPr>
        <w:t>olleges on a permanent part or full time basis</w:t>
      </w:r>
      <w:r w:rsidR="008B63DD" w:rsidRPr="00DF5EA8">
        <w:rPr>
          <w:rFonts w:ascii="Glypha LT Std" w:hAnsi="Glypha LT Std"/>
          <w:noProof w:val="0"/>
          <w:lang w:bidi="ar-DZ"/>
        </w:rPr>
        <w:t xml:space="preserve"> receive a 25% discount</w:t>
      </w:r>
      <w:r w:rsidR="00B1278B" w:rsidRPr="00DF5EA8">
        <w:rPr>
          <w:rFonts w:ascii="Glypha LT Std" w:hAnsi="Glypha LT Std"/>
          <w:noProof w:val="0"/>
          <w:lang w:bidi="ar-DZ"/>
        </w:rPr>
        <w:t xml:space="preserve">.  </w:t>
      </w:r>
      <w:r w:rsidR="00772423">
        <w:rPr>
          <w:rFonts w:ascii="Glypha LT Std" w:hAnsi="Glypha LT Std"/>
          <w:noProof w:val="0"/>
          <w:lang w:bidi="ar-DZ"/>
        </w:rPr>
        <w:t xml:space="preserve">Further details are provided in the Fees </w:t>
      </w:r>
      <w:r w:rsidR="00F73434">
        <w:rPr>
          <w:rFonts w:ascii="Glypha LT Std" w:hAnsi="Glypha LT Std"/>
          <w:noProof w:val="0"/>
          <w:lang w:bidi="ar-DZ"/>
        </w:rPr>
        <w:t>P</w:t>
      </w:r>
      <w:r w:rsidR="00772423">
        <w:rPr>
          <w:rFonts w:ascii="Glypha LT Std" w:hAnsi="Glypha LT Std"/>
          <w:noProof w:val="0"/>
          <w:lang w:bidi="ar-DZ"/>
        </w:rPr>
        <w:t>olicy.</w:t>
      </w:r>
    </w:p>
    <w:p w:rsidR="00772423" w:rsidRPr="00DF5EA8" w:rsidRDefault="005F4968"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A</w:t>
      </w:r>
      <w:r w:rsidR="008E30B4" w:rsidRPr="00DF5EA8">
        <w:rPr>
          <w:rFonts w:ascii="Glypha LT Std" w:hAnsi="Glypha LT Std"/>
          <w:noProof w:val="0"/>
          <w:lang w:bidi="ar-DZ"/>
        </w:rPr>
        <w:t xml:space="preserve"> student who has an immediate family member working directly for </w:t>
      </w:r>
      <w:r w:rsidR="009B19AC">
        <w:rPr>
          <w:rFonts w:ascii="Glypha LT Std" w:hAnsi="Glypha LT Std"/>
          <w:noProof w:val="0"/>
          <w:lang w:bidi="ar-DZ"/>
        </w:rPr>
        <w:t>BU</w:t>
      </w:r>
      <w:r w:rsidRPr="00DF5EA8">
        <w:rPr>
          <w:rFonts w:ascii="Glypha LT Std" w:hAnsi="Glypha LT Std"/>
          <w:noProof w:val="0"/>
          <w:lang w:bidi="ar-DZ"/>
        </w:rPr>
        <w:t xml:space="preserve"> will receive a 20% staff family discount</w:t>
      </w:r>
      <w:r w:rsidR="00B1278B" w:rsidRPr="00DF5EA8">
        <w:rPr>
          <w:rFonts w:ascii="Glypha LT Std" w:hAnsi="Glypha LT Std"/>
          <w:noProof w:val="0"/>
          <w:lang w:bidi="ar-DZ"/>
        </w:rPr>
        <w:t xml:space="preserve">.  </w:t>
      </w:r>
      <w:r w:rsidR="00772423">
        <w:rPr>
          <w:rFonts w:ascii="Glypha LT Std" w:hAnsi="Glypha LT Std"/>
          <w:noProof w:val="0"/>
          <w:lang w:bidi="ar-DZ"/>
        </w:rPr>
        <w:t xml:space="preserve">Further details are provided in the Fees </w:t>
      </w:r>
      <w:r w:rsidR="00F73434">
        <w:rPr>
          <w:rFonts w:ascii="Glypha LT Std" w:hAnsi="Glypha LT Std"/>
          <w:noProof w:val="0"/>
          <w:lang w:bidi="ar-DZ"/>
        </w:rPr>
        <w:t>P</w:t>
      </w:r>
      <w:r w:rsidR="00772423">
        <w:rPr>
          <w:rFonts w:ascii="Glypha LT Std" w:hAnsi="Glypha LT Std"/>
          <w:noProof w:val="0"/>
          <w:lang w:bidi="ar-DZ"/>
        </w:rPr>
        <w:t>olicy.</w:t>
      </w:r>
    </w:p>
    <w:p w:rsidR="00861ACE" w:rsidRPr="005B0C36" w:rsidRDefault="00E23A56"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772423">
        <w:rPr>
          <w:rFonts w:ascii="Glypha LT Std" w:hAnsi="Glypha LT Std"/>
          <w:noProof w:val="0"/>
          <w:lang w:bidi="ar-DZ"/>
        </w:rPr>
        <w:t>You</w:t>
      </w:r>
      <w:r w:rsidR="008E30B4" w:rsidRPr="00772423">
        <w:rPr>
          <w:rFonts w:ascii="Glypha LT Std" w:hAnsi="Glypha LT Std"/>
          <w:noProof w:val="0"/>
          <w:lang w:bidi="ar-DZ"/>
        </w:rPr>
        <w:t xml:space="preserve"> may be eligible for </w:t>
      </w:r>
      <w:r w:rsidR="00CC35F7" w:rsidRPr="00772423">
        <w:rPr>
          <w:rFonts w:ascii="Glypha LT Std" w:hAnsi="Glypha LT Std"/>
          <w:noProof w:val="0"/>
          <w:lang w:bidi="ar-DZ"/>
        </w:rPr>
        <w:t xml:space="preserve">more than one </w:t>
      </w:r>
      <w:r w:rsidR="008E30B4" w:rsidRPr="00772423">
        <w:rPr>
          <w:rFonts w:ascii="Glypha LT Std" w:hAnsi="Glypha LT Std"/>
          <w:noProof w:val="0"/>
          <w:lang w:bidi="ar-DZ"/>
        </w:rPr>
        <w:t>of the</w:t>
      </w:r>
      <w:r w:rsidR="00861ACE" w:rsidRPr="00772423">
        <w:rPr>
          <w:rFonts w:ascii="Glypha LT Std" w:hAnsi="Glypha LT Std"/>
          <w:noProof w:val="0"/>
          <w:lang w:bidi="ar-DZ"/>
        </w:rPr>
        <w:t>se</w:t>
      </w:r>
      <w:r w:rsidR="008E30B4" w:rsidRPr="00772423">
        <w:rPr>
          <w:rFonts w:ascii="Glypha LT Std" w:hAnsi="Glypha LT Std"/>
          <w:noProof w:val="0"/>
          <w:lang w:bidi="ar-DZ"/>
        </w:rPr>
        <w:t xml:space="preserve"> discounts in any academic year</w:t>
      </w:r>
      <w:r w:rsidR="00861ACE" w:rsidRPr="00772423">
        <w:rPr>
          <w:rFonts w:ascii="Glypha LT Std" w:hAnsi="Glypha LT Std"/>
          <w:noProof w:val="0"/>
          <w:lang w:bidi="ar-DZ"/>
        </w:rPr>
        <w:t>.  T</w:t>
      </w:r>
      <w:r w:rsidR="008E30B4" w:rsidRPr="005B0C36">
        <w:rPr>
          <w:rFonts w:ascii="Glypha LT Std" w:hAnsi="Glypha LT Std"/>
          <w:noProof w:val="0"/>
          <w:lang w:bidi="ar-DZ"/>
        </w:rPr>
        <w:t xml:space="preserve">he maximum discount available to a student </w:t>
      </w:r>
      <w:r w:rsidR="00861ACE" w:rsidRPr="005B0C36">
        <w:rPr>
          <w:rFonts w:ascii="Glypha LT Std" w:hAnsi="Glypha LT Std"/>
          <w:noProof w:val="0"/>
          <w:lang w:bidi="ar-DZ"/>
        </w:rPr>
        <w:t xml:space="preserve">for </w:t>
      </w:r>
      <w:r w:rsidR="008E30B4" w:rsidRPr="005B0C36">
        <w:rPr>
          <w:rFonts w:ascii="Glypha LT Std" w:hAnsi="Glypha LT Std"/>
          <w:noProof w:val="0"/>
          <w:lang w:bidi="ar-DZ"/>
        </w:rPr>
        <w:t xml:space="preserve">any academic year </w:t>
      </w:r>
      <w:r w:rsidR="00CC35F7" w:rsidRPr="005B0C36">
        <w:rPr>
          <w:rFonts w:ascii="Glypha LT Std" w:hAnsi="Glypha LT Std"/>
          <w:noProof w:val="0"/>
          <w:lang w:bidi="ar-DZ"/>
        </w:rPr>
        <w:t>is</w:t>
      </w:r>
      <w:r w:rsidR="00772423" w:rsidRPr="003A3CC0">
        <w:rPr>
          <w:rFonts w:ascii="Glypha LT Std" w:hAnsi="Glypha LT Std"/>
          <w:noProof w:val="0"/>
          <w:lang w:bidi="ar-DZ"/>
        </w:rPr>
        <w:t xml:space="preserve"> </w:t>
      </w:r>
      <w:proofErr w:type="gramStart"/>
      <w:r w:rsidR="008E30B4" w:rsidRPr="003A3CC0">
        <w:rPr>
          <w:rFonts w:ascii="Glypha LT Std" w:hAnsi="Glypha LT Std"/>
          <w:noProof w:val="0"/>
          <w:lang w:bidi="ar-DZ"/>
        </w:rPr>
        <w:t>25%</w:t>
      </w:r>
      <w:r w:rsidR="00772423">
        <w:rPr>
          <w:rFonts w:ascii="Glypha LT Std" w:hAnsi="Glypha LT Std"/>
          <w:noProof w:val="0"/>
          <w:lang w:bidi="ar-DZ"/>
        </w:rPr>
        <w:t>,</w:t>
      </w:r>
      <w:proofErr w:type="gramEnd"/>
      <w:r w:rsidR="00861ACE" w:rsidRPr="005B0C36">
        <w:rPr>
          <w:rFonts w:ascii="Glypha LT Std" w:hAnsi="Glypha LT Std"/>
          <w:noProof w:val="0"/>
          <w:lang w:bidi="ar-DZ"/>
        </w:rPr>
        <w:t xml:space="preserve"> or</w:t>
      </w:r>
      <w:r w:rsidR="008E30B4" w:rsidRPr="003A3CC0">
        <w:rPr>
          <w:rFonts w:ascii="Glypha LT Std" w:hAnsi="Glypha LT Std"/>
          <w:noProof w:val="0"/>
          <w:lang w:bidi="ar-DZ"/>
        </w:rPr>
        <w:t xml:space="preserve"> </w:t>
      </w:r>
      <w:r w:rsidR="008E30B4" w:rsidRPr="00772423">
        <w:rPr>
          <w:rFonts w:ascii="Glypha LT Std" w:hAnsi="Glypha LT Std"/>
          <w:noProof w:val="0"/>
          <w:lang w:bidi="ar-DZ"/>
        </w:rPr>
        <w:t xml:space="preserve">30% if </w:t>
      </w:r>
      <w:r w:rsidR="002E1CB5" w:rsidRPr="00772423">
        <w:rPr>
          <w:rFonts w:ascii="Glypha LT Std" w:hAnsi="Glypha LT Std"/>
          <w:noProof w:val="0"/>
          <w:lang w:bidi="ar-DZ"/>
        </w:rPr>
        <w:t>you are</w:t>
      </w:r>
      <w:r w:rsidR="00861ACE" w:rsidRPr="00772423">
        <w:rPr>
          <w:rFonts w:ascii="Glypha LT Std" w:hAnsi="Glypha LT Std"/>
          <w:noProof w:val="0"/>
          <w:lang w:bidi="ar-DZ"/>
        </w:rPr>
        <w:t xml:space="preserve"> receiving the staff discount </w:t>
      </w:r>
      <w:r w:rsidR="00FC41F3" w:rsidRPr="00772423">
        <w:rPr>
          <w:rFonts w:ascii="Glypha LT Std" w:hAnsi="Glypha LT Std"/>
          <w:noProof w:val="0"/>
          <w:lang w:bidi="ar-DZ"/>
        </w:rPr>
        <w:t xml:space="preserve">described in </w:t>
      </w:r>
      <w:r w:rsidR="00D72CA0" w:rsidRPr="00772423">
        <w:rPr>
          <w:rFonts w:ascii="Glypha LT Std" w:hAnsi="Glypha LT Std"/>
          <w:noProof w:val="0"/>
          <w:lang w:bidi="ar-DZ"/>
        </w:rPr>
        <w:t>paragraph</w:t>
      </w:r>
      <w:r w:rsidR="00861ACE" w:rsidRPr="00772423">
        <w:rPr>
          <w:rFonts w:ascii="Glypha LT Std" w:hAnsi="Glypha LT Std"/>
          <w:noProof w:val="0"/>
          <w:lang w:bidi="ar-DZ"/>
        </w:rPr>
        <w:t xml:space="preserve"> </w:t>
      </w:r>
      <w:r w:rsidR="001860EE">
        <w:rPr>
          <w:rFonts w:ascii="Glypha LT Std" w:hAnsi="Glypha LT Std"/>
          <w:noProof w:val="0"/>
          <w:lang w:bidi="ar-DZ"/>
        </w:rPr>
        <w:t>6</w:t>
      </w:r>
      <w:r w:rsidR="00861ACE" w:rsidRPr="00772423">
        <w:rPr>
          <w:rFonts w:ascii="Glypha LT Std" w:hAnsi="Glypha LT Std"/>
          <w:noProof w:val="0"/>
          <w:lang w:bidi="ar-DZ"/>
        </w:rPr>
        <w:t>.4</w:t>
      </w:r>
      <w:r w:rsidR="009B19AC">
        <w:rPr>
          <w:rFonts w:ascii="Glypha LT Std" w:hAnsi="Glypha LT Std"/>
          <w:noProof w:val="0"/>
          <w:lang w:bidi="ar-DZ"/>
        </w:rPr>
        <w:t xml:space="preserve"> above</w:t>
      </w:r>
      <w:r w:rsidR="008E30B4" w:rsidRPr="00772423">
        <w:rPr>
          <w:rFonts w:ascii="Glypha LT Std" w:hAnsi="Glypha LT Std"/>
          <w:noProof w:val="0"/>
          <w:lang w:bidi="ar-DZ"/>
        </w:rPr>
        <w:t xml:space="preserve">. </w:t>
      </w:r>
    </w:p>
    <w:p w:rsidR="008E30B4" w:rsidRPr="00DF5EA8" w:rsidRDefault="008E30B4" w:rsidP="00167A3F">
      <w:pPr>
        <w:pStyle w:val="ListParagraph"/>
        <w:numPr>
          <w:ilvl w:val="0"/>
          <w:numId w:val="1"/>
        </w:numPr>
        <w:tabs>
          <w:tab w:val="clear" w:pos="360"/>
          <w:tab w:val="num" w:pos="567"/>
        </w:tabs>
        <w:spacing w:after="60"/>
        <w:ind w:left="567" w:hanging="567"/>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CANCELLATION, WITHDRAWAL AND SUSPENSION OF STUDIES</w:t>
      </w:r>
    </w:p>
    <w:p w:rsidR="00C34EBA" w:rsidRPr="00DF5EA8" w:rsidRDefault="00C34EBA">
      <w:pPr>
        <w:spacing w:after="60" w:line="240" w:lineRule="auto"/>
        <w:rPr>
          <w:rFonts w:ascii="Glypha LT Std" w:hAnsi="Glypha LT Std"/>
          <w:noProof w:val="0"/>
          <w:u w:val="single"/>
          <w:lang w:bidi="ar-DZ"/>
        </w:rPr>
      </w:pPr>
      <w:r w:rsidRPr="00DF5EA8">
        <w:rPr>
          <w:rFonts w:ascii="Glypha LT Std" w:hAnsi="Glypha LT Std"/>
          <w:noProof w:val="0"/>
          <w:u w:val="single"/>
          <w:lang w:bidi="ar-DZ"/>
        </w:rPr>
        <w:t>Cancellation within 14 days of accepting your offer</w:t>
      </w:r>
    </w:p>
    <w:p w:rsidR="008E30B4" w:rsidRPr="00DF5EA8" w:rsidRDefault="00583CD7"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Y</w:t>
      </w:r>
      <w:r w:rsidR="00567833" w:rsidRPr="00DF5EA8">
        <w:rPr>
          <w:rFonts w:ascii="Glypha LT Std" w:hAnsi="Glypha LT Std"/>
          <w:noProof w:val="0"/>
          <w:lang w:bidi="ar-DZ"/>
        </w:rPr>
        <w:t>ou</w:t>
      </w:r>
      <w:r w:rsidR="008E30B4" w:rsidRPr="00DF5EA8">
        <w:rPr>
          <w:rFonts w:ascii="Glypha LT Std" w:hAnsi="Glypha LT Std"/>
          <w:noProof w:val="0"/>
          <w:lang w:bidi="ar-DZ"/>
        </w:rPr>
        <w:t xml:space="preserve"> have the right to change </w:t>
      </w:r>
      <w:r w:rsidR="00567833" w:rsidRPr="00DF5EA8">
        <w:rPr>
          <w:rFonts w:ascii="Glypha LT Std" w:hAnsi="Glypha LT Std"/>
          <w:noProof w:val="0"/>
          <w:lang w:bidi="ar-DZ"/>
        </w:rPr>
        <w:t>your</w:t>
      </w:r>
      <w:r w:rsidR="008E30B4" w:rsidRPr="00DF5EA8">
        <w:rPr>
          <w:rFonts w:ascii="Glypha LT Std" w:hAnsi="Glypha LT Std"/>
          <w:noProof w:val="0"/>
          <w:lang w:bidi="ar-DZ"/>
        </w:rPr>
        <w:t xml:space="preserve"> mind and withdraw within 14 days of accepting </w:t>
      </w:r>
      <w:r w:rsidR="00567833" w:rsidRPr="00DF5EA8">
        <w:rPr>
          <w:rFonts w:ascii="Glypha LT Std" w:hAnsi="Glypha LT Std"/>
          <w:noProof w:val="0"/>
          <w:lang w:bidi="ar-DZ"/>
        </w:rPr>
        <w:t xml:space="preserve">your </w:t>
      </w:r>
      <w:r w:rsidR="008E30B4" w:rsidRPr="00DF5EA8">
        <w:rPr>
          <w:rFonts w:ascii="Glypha LT Std" w:hAnsi="Glypha LT Std"/>
          <w:noProof w:val="0"/>
          <w:lang w:bidi="ar-DZ"/>
        </w:rPr>
        <w:t xml:space="preserve">offer from </w:t>
      </w:r>
      <w:r w:rsidR="001860EE">
        <w:rPr>
          <w:rFonts w:ascii="Glypha LT Std" w:hAnsi="Glypha LT Std"/>
          <w:noProof w:val="0"/>
          <w:lang w:bidi="ar-DZ"/>
        </w:rPr>
        <w:t>us</w:t>
      </w:r>
      <w:r w:rsidR="00DF5EA8" w:rsidRPr="00DF5EA8">
        <w:rPr>
          <w:rFonts w:ascii="Glypha LT Std" w:hAnsi="Glypha LT Std"/>
          <w:noProof w:val="0"/>
          <w:lang w:bidi="ar-DZ"/>
        </w:rPr>
        <w:t xml:space="preserve">.  </w:t>
      </w:r>
      <w:r w:rsidR="00B85922" w:rsidRPr="00DF5EA8">
        <w:rPr>
          <w:rFonts w:ascii="Glypha LT Std" w:hAnsi="Glypha LT Std"/>
          <w:noProof w:val="0"/>
          <w:lang w:bidi="ar-DZ"/>
        </w:rPr>
        <w:t xml:space="preserve">You </w:t>
      </w:r>
      <w:r w:rsidR="008E30B4" w:rsidRPr="00DF5EA8">
        <w:rPr>
          <w:rFonts w:ascii="Glypha LT Std" w:hAnsi="Glypha LT Std"/>
          <w:noProof w:val="0"/>
          <w:lang w:bidi="ar-DZ"/>
        </w:rPr>
        <w:t xml:space="preserve">must tell </w:t>
      </w:r>
      <w:r w:rsidR="001860EE">
        <w:rPr>
          <w:rFonts w:ascii="Glypha LT Std" w:hAnsi="Glypha LT Std"/>
          <w:noProof w:val="0"/>
          <w:lang w:bidi="ar-DZ"/>
        </w:rPr>
        <w:t>us</w:t>
      </w:r>
      <w:r w:rsidR="008E30B4" w:rsidRPr="00DF5EA8">
        <w:rPr>
          <w:rFonts w:ascii="Glypha LT Std" w:hAnsi="Glypha LT Std"/>
          <w:noProof w:val="0"/>
          <w:lang w:bidi="ar-DZ"/>
        </w:rPr>
        <w:t xml:space="preserve"> if </w:t>
      </w:r>
      <w:r w:rsidR="00B85922" w:rsidRPr="00DF5EA8">
        <w:rPr>
          <w:rFonts w:ascii="Glypha LT Std" w:hAnsi="Glypha LT Std"/>
          <w:noProof w:val="0"/>
          <w:lang w:bidi="ar-DZ"/>
        </w:rPr>
        <w:t xml:space="preserve">you </w:t>
      </w:r>
      <w:r w:rsidR="008E30B4" w:rsidRPr="00DF5EA8">
        <w:rPr>
          <w:rFonts w:ascii="Glypha LT Std" w:hAnsi="Glypha LT Std"/>
          <w:noProof w:val="0"/>
          <w:lang w:bidi="ar-DZ"/>
        </w:rPr>
        <w:t xml:space="preserve">want to withdraw during </w:t>
      </w:r>
      <w:r w:rsidR="00B85922" w:rsidRPr="00DF5EA8">
        <w:rPr>
          <w:rFonts w:ascii="Glypha LT Std" w:hAnsi="Glypha LT Std"/>
          <w:noProof w:val="0"/>
          <w:lang w:bidi="ar-DZ"/>
        </w:rPr>
        <w:t xml:space="preserve">this </w:t>
      </w:r>
      <w:r w:rsidR="00DF5EA8" w:rsidRPr="00DF5EA8">
        <w:rPr>
          <w:rFonts w:ascii="Glypha LT Std" w:hAnsi="Glypha LT Std"/>
          <w:noProof w:val="0"/>
          <w:lang w:bidi="ar-DZ"/>
        </w:rPr>
        <w:t>14-day</w:t>
      </w:r>
      <w:r w:rsidR="00B85922" w:rsidRPr="00DF5EA8">
        <w:rPr>
          <w:rFonts w:ascii="Glypha LT Std" w:hAnsi="Glypha LT Std"/>
          <w:noProof w:val="0"/>
          <w:lang w:bidi="ar-DZ"/>
        </w:rPr>
        <w:t xml:space="preserve"> cancellation period.</w:t>
      </w:r>
    </w:p>
    <w:p w:rsidR="008E30B4" w:rsidRPr="00DF5EA8" w:rsidRDefault="00B85922">
      <w:pPr>
        <w:numPr>
          <w:ilvl w:val="0"/>
          <w:numId w:val="7"/>
        </w:numPr>
        <w:spacing w:after="60" w:line="240" w:lineRule="auto"/>
        <w:rPr>
          <w:rFonts w:ascii="Glypha LT Std" w:hAnsi="Glypha LT Std"/>
          <w:noProof w:val="0"/>
          <w:lang w:bidi="ar-DZ"/>
        </w:rPr>
      </w:pPr>
      <w:r w:rsidRPr="00DF5EA8">
        <w:rPr>
          <w:rFonts w:ascii="Glypha LT Std" w:hAnsi="Glypha LT Std"/>
          <w:noProof w:val="0"/>
          <w:lang w:bidi="ar-DZ"/>
        </w:rPr>
        <w:t xml:space="preserve">You </w:t>
      </w:r>
      <w:r w:rsidR="008E30B4" w:rsidRPr="00DF5EA8">
        <w:rPr>
          <w:rFonts w:ascii="Glypha LT Std" w:hAnsi="Glypha LT Std"/>
          <w:noProof w:val="0"/>
          <w:lang w:bidi="ar-DZ"/>
        </w:rPr>
        <w:t>do not have to give a reason</w:t>
      </w:r>
    </w:p>
    <w:p w:rsidR="008E30B4" w:rsidRPr="00DF5EA8" w:rsidRDefault="00B85922">
      <w:pPr>
        <w:numPr>
          <w:ilvl w:val="0"/>
          <w:numId w:val="7"/>
        </w:numPr>
        <w:spacing w:after="60" w:line="240" w:lineRule="auto"/>
        <w:rPr>
          <w:rFonts w:ascii="Glypha LT Std" w:hAnsi="Glypha LT Std"/>
          <w:noProof w:val="0"/>
          <w:lang w:bidi="ar-DZ"/>
        </w:rPr>
      </w:pPr>
      <w:r w:rsidRPr="00DF5EA8">
        <w:rPr>
          <w:rFonts w:ascii="Glypha LT Std" w:hAnsi="Glypha LT Std"/>
          <w:noProof w:val="0"/>
          <w:lang w:bidi="ar-DZ"/>
        </w:rPr>
        <w:t xml:space="preserve">You </w:t>
      </w:r>
      <w:r w:rsidR="008E30B4" w:rsidRPr="00DF5EA8">
        <w:rPr>
          <w:rFonts w:ascii="Glypha LT Std" w:hAnsi="Glypha LT Std"/>
          <w:noProof w:val="0"/>
          <w:lang w:bidi="ar-DZ"/>
        </w:rPr>
        <w:t xml:space="preserve">can </w:t>
      </w:r>
      <w:r w:rsidRPr="00DF5EA8">
        <w:rPr>
          <w:rFonts w:ascii="Glypha LT Std" w:hAnsi="Glypha LT Std"/>
          <w:noProof w:val="0"/>
          <w:lang w:bidi="ar-DZ"/>
        </w:rPr>
        <w:t xml:space="preserve">tell us </w:t>
      </w:r>
      <w:r w:rsidR="008E30B4" w:rsidRPr="00DF5EA8">
        <w:rPr>
          <w:rFonts w:ascii="Glypha LT Std" w:hAnsi="Glypha LT Std"/>
          <w:noProof w:val="0"/>
          <w:lang w:bidi="ar-DZ"/>
        </w:rPr>
        <w:t xml:space="preserve">by </w:t>
      </w:r>
      <w:r w:rsidR="007B0B65">
        <w:rPr>
          <w:rFonts w:ascii="Glypha LT Std" w:hAnsi="Glypha LT Std"/>
          <w:noProof w:val="0"/>
          <w:lang w:bidi="ar-DZ"/>
        </w:rPr>
        <w:t>email</w:t>
      </w:r>
      <w:r w:rsidR="008E30B4" w:rsidRPr="00DF5EA8">
        <w:rPr>
          <w:rFonts w:ascii="Glypha LT Std" w:hAnsi="Glypha LT Std"/>
          <w:noProof w:val="0"/>
          <w:lang w:bidi="ar-DZ"/>
        </w:rPr>
        <w:t>, letter, telephone, or by sending  a cancellation form</w:t>
      </w:r>
    </w:p>
    <w:p w:rsidR="008E30B4" w:rsidRPr="00DF5EA8" w:rsidRDefault="00B85922">
      <w:pPr>
        <w:numPr>
          <w:ilvl w:val="0"/>
          <w:numId w:val="7"/>
        </w:numPr>
        <w:spacing w:after="60" w:line="240" w:lineRule="auto"/>
        <w:rPr>
          <w:rFonts w:ascii="Glypha LT Std" w:hAnsi="Glypha LT Std"/>
          <w:noProof w:val="0"/>
          <w:lang w:bidi="ar-DZ"/>
        </w:rPr>
      </w:pPr>
      <w:r w:rsidRPr="00DF5EA8">
        <w:rPr>
          <w:rFonts w:ascii="Glypha LT Std" w:hAnsi="Glypha LT Std"/>
          <w:noProof w:val="0"/>
          <w:lang w:bidi="ar-DZ"/>
        </w:rPr>
        <w:t xml:space="preserve">You can </w:t>
      </w:r>
      <w:r w:rsidR="008E30B4" w:rsidRPr="00DF5EA8">
        <w:rPr>
          <w:rFonts w:ascii="Glypha LT Std" w:hAnsi="Glypha LT Std"/>
          <w:noProof w:val="0"/>
          <w:lang w:bidi="ar-DZ"/>
        </w:rPr>
        <w:t xml:space="preserve">use </w:t>
      </w:r>
      <w:r w:rsidR="00DF5EA8" w:rsidRPr="00DF5EA8">
        <w:rPr>
          <w:rFonts w:ascii="Glypha LT Std" w:hAnsi="Glypha LT Std"/>
          <w:noProof w:val="0"/>
          <w:lang w:bidi="ar-DZ"/>
        </w:rPr>
        <w:t>the model</w:t>
      </w:r>
      <w:r w:rsidR="008E30B4" w:rsidRPr="00DF5EA8">
        <w:rPr>
          <w:rFonts w:ascii="Glypha LT Std" w:hAnsi="Glypha LT Std"/>
          <w:noProof w:val="0"/>
          <w:lang w:bidi="ar-DZ"/>
        </w:rPr>
        <w:t xml:space="preserve"> cancellation form </w:t>
      </w:r>
      <w:r w:rsidR="0018511B">
        <w:rPr>
          <w:rFonts w:ascii="Glypha LT Std" w:hAnsi="Glypha LT Std"/>
          <w:noProof w:val="0"/>
          <w:lang w:bidi="ar-DZ"/>
        </w:rPr>
        <w:t>(</w:t>
      </w:r>
      <w:r w:rsidR="004D61E8" w:rsidRPr="004D61E8">
        <w:rPr>
          <w:rFonts w:ascii="Glypha LT Std" w:hAnsi="Glypha LT Std"/>
          <w:noProof w:val="0"/>
          <w:lang w:bidi="ar-DZ"/>
        </w:rPr>
        <w:t>see</w:t>
      </w:r>
      <w:r w:rsidR="004D61E8">
        <w:rPr>
          <w:rFonts w:ascii="Glypha LT Std" w:hAnsi="Glypha LT Std"/>
          <w:noProof w:val="0"/>
          <w:lang w:bidi="ar-DZ"/>
        </w:rPr>
        <w:t xml:space="preserve"> the Finance section on the student portal,</w:t>
      </w:r>
      <w:r w:rsidR="004D61E8" w:rsidRPr="004D61E8">
        <w:t xml:space="preserve"> </w:t>
      </w:r>
      <w:r w:rsidR="004D61E8" w:rsidRPr="004D61E8">
        <w:rPr>
          <w:rFonts w:ascii="Glypha LT Std" w:hAnsi="Glypha LT Std"/>
          <w:noProof w:val="0"/>
          <w:lang w:bidi="ar-DZ"/>
        </w:rPr>
        <w:t>http://studentportal.bournemouth.ac.uk/help/rules-regulations/index.html</w:t>
      </w:r>
      <w:r w:rsidR="004D61E8">
        <w:rPr>
          <w:rFonts w:ascii="Glypha LT Std" w:hAnsi="Glypha LT Std"/>
          <w:noProof w:val="0"/>
          <w:lang w:bidi="ar-DZ"/>
        </w:rPr>
        <w:t>)</w:t>
      </w:r>
      <w:r w:rsidR="002A17E4">
        <w:rPr>
          <w:rStyle w:val="FootnoteReference"/>
          <w:rFonts w:ascii="Glypha LT Std" w:hAnsi="Glypha LT Std"/>
          <w:noProof w:val="0"/>
          <w:lang w:bidi="ar-DZ"/>
        </w:rPr>
        <w:footnoteReference w:id="3"/>
      </w:r>
      <w:r w:rsidR="008E30B4" w:rsidRPr="00DF5EA8">
        <w:rPr>
          <w:rFonts w:ascii="Glypha LT Std" w:hAnsi="Glypha LT Std"/>
          <w:noProof w:val="0"/>
          <w:lang w:bidi="ar-DZ"/>
        </w:rPr>
        <w:t xml:space="preserve"> but </w:t>
      </w:r>
      <w:r w:rsidRPr="00DF5EA8">
        <w:rPr>
          <w:rFonts w:ascii="Glypha LT Std" w:hAnsi="Glypha LT Std"/>
          <w:noProof w:val="0"/>
          <w:lang w:bidi="ar-DZ"/>
        </w:rPr>
        <w:t xml:space="preserve">you </w:t>
      </w:r>
      <w:r w:rsidR="008E30B4" w:rsidRPr="00DF5EA8">
        <w:rPr>
          <w:rFonts w:ascii="Glypha LT Std" w:hAnsi="Glypha LT Std"/>
          <w:noProof w:val="0"/>
          <w:lang w:bidi="ar-DZ"/>
        </w:rPr>
        <w:t xml:space="preserve">do not have to use it.  </w:t>
      </w:r>
    </w:p>
    <w:p w:rsidR="00875792" w:rsidRPr="00DF5EA8" w:rsidRDefault="008E30B4"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w:t>
      </w:r>
      <w:r w:rsidR="00875792" w:rsidRPr="00DF5EA8">
        <w:rPr>
          <w:rFonts w:ascii="Glypha LT Std" w:hAnsi="Glypha LT Std"/>
          <w:noProof w:val="0"/>
          <w:lang w:bidi="ar-DZ"/>
        </w:rPr>
        <w:t xml:space="preserve">you </w:t>
      </w:r>
      <w:r w:rsidRPr="00DF5EA8">
        <w:rPr>
          <w:rFonts w:ascii="Glypha LT Std" w:hAnsi="Glypha LT Std"/>
          <w:noProof w:val="0"/>
          <w:lang w:bidi="ar-DZ"/>
        </w:rPr>
        <w:t xml:space="preserve">cancel during this 14-day period, </w:t>
      </w:r>
      <w:r w:rsidR="001860EE">
        <w:rPr>
          <w:rFonts w:ascii="Glypha LT Std" w:hAnsi="Glypha LT Std"/>
          <w:noProof w:val="0"/>
          <w:lang w:bidi="ar-DZ"/>
        </w:rPr>
        <w:t>we</w:t>
      </w:r>
      <w:r w:rsidRPr="00DF5EA8">
        <w:rPr>
          <w:rFonts w:ascii="Glypha LT Std" w:hAnsi="Glypha LT Std"/>
          <w:noProof w:val="0"/>
          <w:lang w:bidi="ar-DZ"/>
        </w:rPr>
        <w:t xml:space="preserve"> must refund in full any fees or deposits that </w:t>
      </w:r>
      <w:r w:rsidR="00875792" w:rsidRPr="00DF5EA8">
        <w:rPr>
          <w:rFonts w:ascii="Glypha LT Std" w:hAnsi="Glypha LT Std"/>
          <w:noProof w:val="0"/>
          <w:lang w:bidi="ar-DZ"/>
        </w:rPr>
        <w:t xml:space="preserve">you </w:t>
      </w:r>
      <w:r w:rsidRPr="00DF5EA8">
        <w:rPr>
          <w:rFonts w:ascii="Glypha LT Std" w:hAnsi="Glypha LT Std"/>
          <w:noProof w:val="0"/>
          <w:lang w:bidi="ar-DZ"/>
        </w:rPr>
        <w:t>ha</w:t>
      </w:r>
      <w:r w:rsidR="00875792" w:rsidRPr="00DF5EA8">
        <w:rPr>
          <w:rFonts w:ascii="Glypha LT Std" w:hAnsi="Glypha LT Std"/>
          <w:noProof w:val="0"/>
          <w:lang w:bidi="ar-DZ"/>
        </w:rPr>
        <w:t>ve</w:t>
      </w:r>
      <w:r w:rsidRPr="00DF5EA8">
        <w:rPr>
          <w:rFonts w:ascii="Glypha LT Std" w:hAnsi="Glypha LT Std"/>
          <w:noProof w:val="0"/>
          <w:lang w:bidi="ar-DZ"/>
        </w:rPr>
        <w:t xml:space="preserve"> paid.  </w:t>
      </w:r>
    </w:p>
    <w:p w:rsidR="00875792" w:rsidRPr="00DF5EA8" w:rsidRDefault="008E30B4">
      <w:pPr>
        <w:numPr>
          <w:ilvl w:val="0"/>
          <w:numId w:val="7"/>
        </w:numPr>
        <w:spacing w:after="60" w:line="240" w:lineRule="auto"/>
        <w:ind w:left="924" w:hanging="357"/>
        <w:rPr>
          <w:rFonts w:ascii="Glypha LT Std" w:hAnsi="Glypha LT Std"/>
          <w:noProof w:val="0"/>
          <w:lang w:bidi="ar-DZ"/>
        </w:rPr>
      </w:pPr>
      <w:r w:rsidRPr="00DF5EA8">
        <w:rPr>
          <w:rFonts w:ascii="Glypha LT Std" w:hAnsi="Glypha LT Std"/>
          <w:noProof w:val="0"/>
          <w:lang w:bidi="ar-DZ"/>
        </w:rPr>
        <w:t xml:space="preserve">If </w:t>
      </w:r>
      <w:r w:rsidR="00875792" w:rsidRPr="00DF5EA8">
        <w:rPr>
          <w:rFonts w:ascii="Glypha LT Std" w:hAnsi="Glypha LT Std"/>
          <w:noProof w:val="0"/>
          <w:lang w:bidi="ar-DZ"/>
        </w:rPr>
        <w:t>you have</w:t>
      </w:r>
      <w:r w:rsidRPr="00DF5EA8">
        <w:rPr>
          <w:rFonts w:ascii="Glypha LT Std" w:hAnsi="Glypha LT Std"/>
          <w:noProof w:val="0"/>
          <w:lang w:bidi="ar-DZ"/>
        </w:rPr>
        <w:t xml:space="preserve"> paid fees or a deposit, </w:t>
      </w:r>
      <w:r w:rsidR="001860EE">
        <w:rPr>
          <w:rFonts w:ascii="Glypha LT Std" w:hAnsi="Glypha LT Std"/>
          <w:noProof w:val="0"/>
          <w:lang w:bidi="ar-DZ"/>
        </w:rPr>
        <w:t>we</w:t>
      </w:r>
      <w:r w:rsidRPr="00DF5EA8">
        <w:rPr>
          <w:rFonts w:ascii="Glypha LT Std" w:hAnsi="Glypha LT Std"/>
          <w:noProof w:val="0"/>
          <w:lang w:bidi="ar-DZ"/>
        </w:rPr>
        <w:t xml:space="preserve"> will ask </w:t>
      </w:r>
      <w:r w:rsidR="00875792" w:rsidRPr="00DF5EA8">
        <w:rPr>
          <w:rFonts w:ascii="Glypha LT Std" w:hAnsi="Glypha LT Std"/>
          <w:noProof w:val="0"/>
          <w:lang w:bidi="ar-DZ"/>
        </w:rPr>
        <w:t xml:space="preserve">you </w:t>
      </w:r>
      <w:r w:rsidRPr="00DF5EA8">
        <w:rPr>
          <w:rFonts w:ascii="Glypha LT Std" w:hAnsi="Glypha LT Std"/>
          <w:noProof w:val="0"/>
          <w:lang w:bidi="ar-DZ"/>
        </w:rPr>
        <w:t>to complete a refund claim form</w:t>
      </w:r>
      <w:r w:rsidR="0006415A">
        <w:rPr>
          <w:rFonts w:ascii="Glypha LT Std" w:hAnsi="Glypha LT Std"/>
          <w:noProof w:val="0"/>
          <w:lang w:bidi="ar-DZ"/>
        </w:rPr>
        <w:t xml:space="preserve"> (</w:t>
      </w:r>
      <w:r w:rsidR="00F10A3C">
        <w:rPr>
          <w:rFonts w:ascii="Glypha LT Std" w:hAnsi="Glypha LT Std"/>
          <w:noProof w:val="0"/>
          <w:lang w:bidi="ar-DZ"/>
        </w:rPr>
        <w:t xml:space="preserve">this form is attached to the </w:t>
      </w:r>
      <w:r w:rsidR="0006415A">
        <w:rPr>
          <w:rFonts w:ascii="Glypha LT Std" w:hAnsi="Glypha LT Std"/>
          <w:noProof w:val="0"/>
          <w:lang w:bidi="ar-DZ"/>
        </w:rPr>
        <w:t>Fees Policy</w:t>
      </w:r>
      <w:r w:rsidR="0018511B">
        <w:rPr>
          <w:rFonts w:ascii="Glypha LT Std" w:hAnsi="Glypha LT Std"/>
          <w:noProof w:val="0"/>
          <w:lang w:bidi="ar-DZ"/>
        </w:rPr>
        <w:t xml:space="preserve"> - </w:t>
      </w:r>
      <w:r w:rsidR="0018511B" w:rsidRPr="004D61E8">
        <w:rPr>
          <w:rFonts w:ascii="Glypha LT Std" w:hAnsi="Glypha LT Std"/>
          <w:noProof w:val="0"/>
          <w:lang w:bidi="ar-DZ"/>
        </w:rPr>
        <w:t>see</w:t>
      </w:r>
      <w:r w:rsidR="0018511B">
        <w:rPr>
          <w:rFonts w:ascii="Glypha LT Std" w:hAnsi="Glypha LT Std"/>
          <w:noProof w:val="0"/>
          <w:lang w:bidi="ar-DZ"/>
        </w:rPr>
        <w:t xml:space="preserve"> the Finance section on the student portal,</w:t>
      </w:r>
      <w:r w:rsidR="0018511B" w:rsidRPr="004D61E8">
        <w:t xml:space="preserve"> </w:t>
      </w:r>
      <w:r w:rsidR="0018511B" w:rsidRPr="004D61E8">
        <w:rPr>
          <w:rFonts w:ascii="Glypha LT Std" w:hAnsi="Glypha LT Std"/>
          <w:noProof w:val="0"/>
          <w:lang w:bidi="ar-DZ"/>
        </w:rPr>
        <w:t>http://studentportal.bournemouth.ac.uk/help/rules-regulations/index.html</w:t>
      </w:r>
      <w:r w:rsidR="002A17E4">
        <w:rPr>
          <w:rStyle w:val="FootnoteReference"/>
          <w:rFonts w:ascii="Glypha LT Std" w:hAnsi="Glypha LT Std"/>
          <w:noProof w:val="0"/>
          <w:lang w:bidi="ar-DZ"/>
        </w:rPr>
        <w:footnoteReference w:id="4"/>
      </w:r>
      <w:r w:rsidR="0006415A">
        <w:rPr>
          <w:rFonts w:ascii="Glypha LT Std" w:hAnsi="Glypha LT Std"/>
          <w:noProof w:val="0"/>
          <w:lang w:bidi="ar-DZ"/>
        </w:rPr>
        <w:t>)</w:t>
      </w:r>
      <w:r w:rsidRPr="00DF5EA8">
        <w:rPr>
          <w:rFonts w:ascii="Glypha LT Std" w:hAnsi="Glypha LT Std"/>
          <w:noProof w:val="0"/>
          <w:lang w:bidi="ar-DZ"/>
        </w:rPr>
        <w:t xml:space="preserve">.  </w:t>
      </w:r>
    </w:p>
    <w:p w:rsidR="008E30B4" w:rsidRPr="00DF5EA8" w:rsidRDefault="00DF5EA8">
      <w:pPr>
        <w:numPr>
          <w:ilvl w:val="0"/>
          <w:numId w:val="7"/>
        </w:numPr>
        <w:spacing w:after="60" w:line="240" w:lineRule="auto"/>
        <w:rPr>
          <w:rFonts w:ascii="Glypha LT Std" w:hAnsi="Glypha LT Std"/>
          <w:noProof w:val="0"/>
          <w:lang w:bidi="ar-DZ"/>
        </w:rPr>
      </w:pPr>
      <w:r>
        <w:rPr>
          <w:rFonts w:ascii="Glypha LT Std" w:hAnsi="Glypha LT Std"/>
          <w:noProof w:val="0"/>
          <w:lang w:bidi="ar-DZ"/>
        </w:rPr>
        <w:t>We must pay t</w:t>
      </w:r>
      <w:r w:rsidRPr="00DF5EA8">
        <w:rPr>
          <w:rFonts w:ascii="Glypha LT Std" w:hAnsi="Glypha LT Std"/>
          <w:noProof w:val="0"/>
          <w:lang w:bidi="ar-DZ"/>
        </w:rPr>
        <w:t>he refund within 14 days of the cancellation.</w:t>
      </w:r>
    </w:p>
    <w:p w:rsidR="00C34EBA" w:rsidRPr="00DF5EA8" w:rsidRDefault="00C34EBA">
      <w:pPr>
        <w:keepNext/>
        <w:spacing w:after="60" w:line="240" w:lineRule="auto"/>
        <w:rPr>
          <w:rFonts w:ascii="Glypha LT Std" w:hAnsi="Glypha LT Std"/>
          <w:noProof w:val="0"/>
          <w:u w:val="single"/>
          <w:lang w:bidi="ar-DZ"/>
        </w:rPr>
      </w:pPr>
      <w:r w:rsidRPr="00DF5EA8">
        <w:rPr>
          <w:rFonts w:ascii="Glypha LT Std" w:hAnsi="Glypha LT Std"/>
          <w:noProof w:val="0"/>
          <w:u w:val="single"/>
          <w:lang w:bidi="ar-DZ"/>
        </w:rPr>
        <w:lastRenderedPageBreak/>
        <w:t xml:space="preserve">Withdrawal before </w:t>
      </w:r>
      <w:r w:rsidR="00FA440A" w:rsidRPr="00DF5EA8">
        <w:rPr>
          <w:rFonts w:ascii="Glypha LT Std" w:hAnsi="Glypha LT Std"/>
          <w:noProof w:val="0"/>
          <w:u w:val="single"/>
          <w:lang w:bidi="ar-DZ"/>
        </w:rPr>
        <w:t>the start date</w:t>
      </w:r>
    </w:p>
    <w:p w:rsidR="00AD4652" w:rsidRPr="00DF5EA8" w:rsidRDefault="00585CB9"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You may</w:t>
      </w:r>
      <w:r w:rsidR="008E30B4" w:rsidRPr="00DF5EA8">
        <w:rPr>
          <w:rFonts w:ascii="Glypha LT Std" w:hAnsi="Glypha LT Std"/>
          <w:noProof w:val="0"/>
          <w:lang w:bidi="ar-DZ"/>
        </w:rPr>
        <w:t xml:space="preserve"> withdraw from </w:t>
      </w:r>
      <w:r w:rsidRPr="00DF5EA8">
        <w:rPr>
          <w:rFonts w:ascii="Glypha LT Std" w:hAnsi="Glypha LT Std"/>
          <w:noProof w:val="0"/>
          <w:lang w:bidi="ar-DZ"/>
        </w:rPr>
        <w:t xml:space="preserve">your programme </w:t>
      </w:r>
      <w:r w:rsidR="008E30B4" w:rsidRPr="00DF5EA8">
        <w:rPr>
          <w:rFonts w:ascii="Glypha LT Std" w:hAnsi="Glypha LT Std"/>
          <w:noProof w:val="0"/>
          <w:lang w:bidi="ar-DZ"/>
        </w:rPr>
        <w:t xml:space="preserve">or suspend </w:t>
      </w:r>
      <w:r w:rsidRPr="00DF5EA8">
        <w:rPr>
          <w:rFonts w:ascii="Glypha LT Std" w:hAnsi="Glypha LT Std"/>
          <w:noProof w:val="0"/>
          <w:lang w:bidi="ar-DZ"/>
        </w:rPr>
        <w:t>your s</w:t>
      </w:r>
      <w:r w:rsidR="008E30B4" w:rsidRPr="00DF5EA8">
        <w:rPr>
          <w:rFonts w:ascii="Glypha LT Std" w:hAnsi="Glypha LT Std"/>
          <w:noProof w:val="0"/>
          <w:lang w:bidi="ar-DZ"/>
        </w:rPr>
        <w:t xml:space="preserve">tudies after the 14-day </w:t>
      </w:r>
      <w:r w:rsidR="009B19AC">
        <w:rPr>
          <w:rFonts w:ascii="Glypha LT Std" w:hAnsi="Glypha LT Std"/>
          <w:noProof w:val="0"/>
          <w:lang w:bidi="ar-DZ"/>
        </w:rPr>
        <w:t xml:space="preserve">cancellation </w:t>
      </w:r>
      <w:r w:rsidR="008E30B4" w:rsidRPr="00DF5EA8">
        <w:rPr>
          <w:rFonts w:ascii="Glypha LT Std" w:hAnsi="Glypha LT Std"/>
          <w:noProof w:val="0"/>
          <w:lang w:bidi="ar-DZ"/>
        </w:rPr>
        <w:t xml:space="preserve">period has ended, and before </w:t>
      </w:r>
      <w:r w:rsidR="00AD4652" w:rsidRPr="00DF5EA8">
        <w:rPr>
          <w:rFonts w:ascii="Glypha LT Std" w:hAnsi="Glypha LT Std"/>
          <w:noProof w:val="0"/>
          <w:lang w:bidi="ar-DZ"/>
        </w:rPr>
        <w:t>the official start date of your programme</w:t>
      </w:r>
      <w:r w:rsidR="008E30B4" w:rsidRPr="00DF5EA8">
        <w:rPr>
          <w:rFonts w:ascii="Glypha LT Std" w:hAnsi="Glypha LT Std"/>
          <w:noProof w:val="0"/>
          <w:lang w:bidi="ar-DZ"/>
        </w:rPr>
        <w:t xml:space="preserve">.  </w:t>
      </w:r>
    </w:p>
    <w:p w:rsidR="00AD4652" w:rsidRPr="00DF5EA8" w:rsidRDefault="00E44747">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Y</w:t>
      </w:r>
      <w:r w:rsidR="00585CB9" w:rsidRPr="00DF5EA8">
        <w:rPr>
          <w:rFonts w:ascii="Glypha LT Std" w:hAnsi="Glypha LT Std"/>
          <w:noProof w:val="0"/>
          <w:lang w:bidi="ar-DZ"/>
        </w:rPr>
        <w:t xml:space="preserve">ou must tell </w:t>
      </w:r>
      <w:r w:rsidR="001860EE">
        <w:rPr>
          <w:rFonts w:ascii="Glypha LT Std" w:hAnsi="Glypha LT Std"/>
          <w:noProof w:val="0"/>
          <w:lang w:bidi="ar-DZ"/>
        </w:rPr>
        <w:t>us</w:t>
      </w:r>
      <w:r w:rsidR="00585CB9" w:rsidRPr="00DF5EA8">
        <w:rPr>
          <w:rFonts w:ascii="Glypha LT Std" w:hAnsi="Glypha LT Std"/>
          <w:noProof w:val="0"/>
          <w:lang w:bidi="ar-DZ"/>
        </w:rPr>
        <w:t xml:space="preserve"> if you want to withdraw or suspend</w:t>
      </w:r>
      <w:r w:rsidRPr="00DF5EA8">
        <w:rPr>
          <w:rFonts w:ascii="Glypha LT Std" w:hAnsi="Glypha LT Std"/>
          <w:noProof w:val="0"/>
          <w:lang w:bidi="ar-DZ"/>
        </w:rPr>
        <w:t xml:space="preserve">, by </w:t>
      </w:r>
      <w:r w:rsidR="007B0B65">
        <w:rPr>
          <w:rFonts w:ascii="Glypha LT Std" w:hAnsi="Glypha LT Std"/>
          <w:noProof w:val="0"/>
          <w:lang w:bidi="ar-DZ"/>
        </w:rPr>
        <w:t>email</w:t>
      </w:r>
      <w:r w:rsidR="008E30B4" w:rsidRPr="00DF5EA8">
        <w:rPr>
          <w:rFonts w:ascii="Glypha LT Std" w:hAnsi="Glypha LT Std"/>
          <w:noProof w:val="0"/>
          <w:lang w:bidi="ar-DZ"/>
        </w:rPr>
        <w:t xml:space="preserve">, letter, telephone, or by sending us a cancellation form.  </w:t>
      </w:r>
    </w:p>
    <w:p w:rsidR="00C75D3D" w:rsidRPr="00DF5EA8" w:rsidRDefault="00E44747">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We will not refund a</w:t>
      </w:r>
      <w:r w:rsidR="009A4CC8" w:rsidRPr="00DF5EA8">
        <w:rPr>
          <w:rFonts w:ascii="Glypha LT Std" w:hAnsi="Glypha LT Std"/>
          <w:noProof w:val="0"/>
          <w:lang w:bidi="ar-DZ"/>
        </w:rPr>
        <w:t>ny</w:t>
      </w:r>
      <w:r w:rsidRPr="00DF5EA8">
        <w:rPr>
          <w:rFonts w:ascii="Glypha LT Std" w:hAnsi="Glypha LT Std"/>
          <w:noProof w:val="0"/>
          <w:lang w:bidi="ar-DZ"/>
        </w:rPr>
        <w:t xml:space="preserve"> deposit </w:t>
      </w:r>
      <w:r w:rsidR="009A4CC8" w:rsidRPr="00DF5EA8">
        <w:rPr>
          <w:rFonts w:ascii="Glypha LT Std" w:hAnsi="Glypha LT Std"/>
          <w:noProof w:val="0"/>
          <w:lang w:bidi="ar-DZ"/>
        </w:rPr>
        <w:t>that you have paid</w:t>
      </w:r>
      <w:r w:rsidR="00C75D3D" w:rsidRPr="00DF5EA8">
        <w:rPr>
          <w:rFonts w:ascii="Glypha LT Std" w:hAnsi="Glypha LT Std"/>
          <w:noProof w:val="0"/>
          <w:lang w:bidi="ar-DZ"/>
        </w:rPr>
        <w:t>.</w:t>
      </w:r>
    </w:p>
    <w:p w:rsidR="00585CB9" w:rsidRPr="00DF5EA8" w:rsidRDefault="00C75D3D">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W</w:t>
      </w:r>
      <w:r w:rsidR="00E44747" w:rsidRPr="00DF5EA8">
        <w:rPr>
          <w:rFonts w:ascii="Glypha LT Std" w:hAnsi="Glypha LT Std"/>
          <w:noProof w:val="0"/>
          <w:lang w:bidi="ar-DZ"/>
        </w:rPr>
        <w:t xml:space="preserve">e will refund any </w:t>
      </w:r>
      <w:r w:rsidR="00CC4FD1">
        <w:rPr>
          <w:rFonts w:ascii="Glypha LT Std" w:hAnsi="Glypha LT Std"/>
          <w:noProof w:val="0"/>
          <w:lang w:bidi="ar-DZ"/>
        </w:rPr>
        <w:t>other</w:t>
      </w:r>
      <w:r w:rsidR="00D8356D" w:rsidRPr="00DF5EA8">
        <w:rPr>
          <w:rFonts w:ascii="Glypha LT Std" w:hAnsi="Glypha LT Std"/>
          <w:noProof w:val="0"/>
          <w:lang w:bidi="ar-DZ"/>
        </w:rPr>
        <w:t xml:space="preserve"> </w:t>
      </w:r>
      <w:r w:rsidR="00E44747" w:rsidRPr="00DF5EA8">
        <w:rPr>
          <w:rFonts w:ascii="Glypha LT Std" w:hAnsi="Glypha LT Std"/>
          <w:noProof w:val="0"/>
          <w:lang w:bidi="ar-DZ"/>
        </w:rPr>
        <w:t>fees that you have paid</w:t>
      </w:r>
      <w:r w:rsidR="00DF5EA8" w:rsidRPr="00DF5EA8">
        <w:rPr>
          <w:rFonts w:ascii="Glypha LT Std" w:hAnsi="Glypha LT Std"/>
          <w:noProof w:val="0"/>
          <w:lang w:bidi="ar-DZ"/>
        </w:rPr>
        <w:t xml:space="preserve">.  </w:t>
      </w:r>
      <w:r w:rsidR="000670F2" w:rsidRPr="00DF5EA8">
        <w:rPr>
          <w:rFonts w:ascii="Glypha LT Std" w:hAnsi="Glypha LT Std"/>
          <w:noProof w:val="0"/>
          <w:lang w:bidi="ar-DZ"/>
        </w:rPr>
        <w:t>We will ask you to complete a refund claim form.</w:t>
      </w:r>
    </w:p>
    <w:p w:rsidR="00C34EBA" w:rsidRPr="00DF5EA8" w:rsidRDefault="00C34EBA">
      <w:pPr>
        <w:spacing w:after="60" w:line="240" w:lineRule="auto"/>
        <w:rPr>
          <w:rFonts w:ascii="Glypha LT Std" w:hAnsi="Glypha LT Std"/>
          <w:noProof w:val="0"/>
          <w:u w:val="single"/>
          <w:lang w:bidi="ar-DZ"/>
        </w:rPr>
      </w:pPr>
      <w:r w:rsidRPr="00DF5EA8">
        <w:rPr>
          <w:rFonts w:ascii="Glypha LT Std" w:hAnsi="Glypha LT Std"/>
          <w:noProof w:val="0"/>
          <w:u w:val="single"/>
          <w:lang w:bidi="ar-DZ"/>
        </w:rPr>
        <w:t>Withdrawal after you</w:t>
      </w:r>
      <w:r w:rsidR="00916442" w:rsidRPr="00DF5EA8">
        <w:rPr>
          <w:rFonts w:ascii="Glypha LT Std" w:hAnsi="Glypha LT Std"/>
          <w:noProof w:val="0"/>
          <w:u w:val="single"/>
          <w:lang w:bidi="ar-DZ"/>
        </w:rPr>
        <w:t>r</w:t>
      </w:r>
      <w:r w:rsidRPr="00DF5EA8">
        <w:rPr>
          <w:rFonts w:ascii="Glypha LT Std" w:hAnsi="Glypha LT Std"/>
          <w:noProof w:val="0"/>
          <w:u w:val="single"/>
          <w:lang w:bidi="ar-DZ"/>
        </w:rPr>
        <w:t xml:space="preserve"> </w:t>
      </w:r>
      <w:r w:rsidR="00916442" w:rsidRPr="00DF5EA8">
        <w:rPr>
          <w:rFonts w:ascii="Glypha LT Std" w:hAnsi="Glypha LT Std"/>
          <w:noProof w:val="0"/>
          <w:u w:val="single"/>
          <w:lang w:bidi="ar-DZ"/>
        </w:rPr>
        <w:t>programme has started</w:t>
      </w:r>
    </w:p>
    <w:p w:rsidR="00C34EBA" w:rsidRPr="0055773C" w:rsidRDefault="00857F3D"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If you </w:t>
      </w:r>
      <w:r w:rsidR="008E30B4" w:rsidRPr="00DF5EA8">
        <w:rPr>
          <w:rFonts w:ascii="Glypha LT Std" w:hAnsi="Glypha LT Std"/>
          <w:noProof w:val="0"/>
          <w:lang w:bidi="ar-DZ"/>
        </w:rPr>
        <w:t xml:space="preserve">wish to withdraw </w:t>
      </w:r>
      <w:r w:rsidR="007F3448" w:rsidRPr="00DF5EA8">
        <w:rPr>
          <w:rFonts w:ascii="Glypha LT Std" w:hAnsi="Glypha LT Std"/>
          <w:noProof w:val="0"/>
          <w:lang w:bidi="ar-DZ"/>
        </w:rPr>
        <w:t xml:space="preserve">or suspend </w:t>
      </w:r>
      <w:r w:rsidR="008E30B4" w:rsidRPr="00DF5EA8">
        <w:rPr>
          <w:rFonts w:ascii="Glypha LT Std" w:hAnsi="Glypha LT Std"/>
          <w:noProof w:val="0"/>
          <w:lang w:bidi="ar-DZ"/>
        </w:rPr>
        <w:t xml:space="preserve">after </w:t>
      </w:r>
      <w:r w:rsidR="00916442" w:rsidRPr="00DF5EA8">
        <w:rPr>
          <w:rFonts w:ascii="Glypha LT Std" w:hAnsi="Glypha LT Std"/>
          <w:noProof w:val="0"/>
          <w:lang w:bidi="ar-DZ"/>
        </w:rPr>
        <w:t>your programme has started</w:t>
      </w:r>
      <w:r w:rsidRPr="00DF5EA8">
        <w:rPr>
          <w:rFonts w:ascii="Glypha LT Std" w:hAnsi="Glypha LT Std"/>
          <w:noProof w:val="0"/>
          <w:lang w:bidi="ar-DZ"/>
        </w:rPr>
        <w:t xml:space="preserve">, you </w:t>
      </w:r>
      <w:r w:rsidR="008E30B4" w:rsidRPr="00DF5EA8">
        <w:rPr>
          <w:rFonts w:ascii="Glypha LT Std" w:hAnsi="Glypha LT Std"/>
          <w:noProof w:val="0"/>
          <w:lang w:bidi="ar-DZ"/>
        </w:rPr>
        <w:t xml:space="preserve">must </w:t>
      </w:r>
      <w:r w:rsidR="00CC4FD1">
        <w:rPr>
          <w:rFonts w:ascii="Glypha LT Std" w:hAnsi="Glypha LT Std"/>
          <w:noProof w:val="0"/>
          <w:lang w:bidi="ar-DZ"/>
        </w:rPr>
        <w:t>tell</w:t>
      </w:r>
      <w:r w:rsidR="008E30B4" w:rsidRPr="00DF5EA8">
        <w:rPr>
          <w:rFonts w:ascii="Glypha LT Std" w:hAnsi="Glypha LT Std"/>
          <w:noProof w:val="0"/>
          <w:lang w:bidi="ar-DZ"/>
        </w:rPr>
        <w:t xml:space="preserve"> </w:t>
      </w:r>
      <w:r w:rsidR="001860EE">
        <w:rPr>
          <w:rFonts w:ascii="Glypha LT Std" w:hAnsi="Glypha LT Std"/>
          <w:noProof w:val="0"/>
          <w:lang w:bidi="ar-DZ"/>
        </w:rPr>
        <w:t>us</w:t>
      </w:r>
      <w:r w:rsidR="008E30B4" w:rsidRPr="00DF5EA8">
        <w:rPr>
          <w:rFonts w:ascii="Glypha LT Std" w:hAnsi="Glypha LT Std"/>
          <w:noProof w:val="0"/>
          <w:lang w:bidi="ar-DZ"/>
        </w:rPr>
        <w:t xml:space="preserve"> in </w:t>
      </w:r>
      <w:r w:rsidR="00DF5EA8" w:rsidRPr="00DF5EA8">
        <w:rPr>
          <w:rFonts w:ascii="Glypha LT Std" w:hAnsi="Glypha LT Std"/>
          <w:noProof w:val="0"/>
          <w:lang w:bidi="ar-DZ"/>
        </w:rPr>
        <w:t>writing and</w:t>
      </w:r>
      <w:r w:rsidR="008E30B4" w:rsidRPr="00DF5EA8">
        <w:rPr>
          <w:rFonts w:ascii="Glypha LT Std" w:hAnsi="Glypha LT Std"/>
          <w:noProof w:val="0"/>
          <w:lang w:bidi="ar-DZ"/>
        </w:rPr>
        <w:t xml:space="preserve"> complete Part One of </w:t>
      </w:r>
      <w:r w:rsidR="001860EE">
        <w:rPr>
          <w:rFonts w:ascii="Glypha LT Std" w:hAnsi="Glypha LT Std"/>
          <w:noProof w:val="0"/>
          <w:lang w:bidi="ar-DZ"/>
        </w:rPr>
        <w:t>our</w:t>
      </w:r>
      <w:r w:rsidR="008E30B4" w:rsidRPr="00DF5EA8">
        <w:rPr>
          <w:rFonts w:ascii="Glypha LT Std" w:hAnsi="Glypha LT Std"/>
          <w:noProof w:val="0"/>
          <w:lang w:bidi="ar-DZ"/>
        </w:rPr>
        <w:t xml:space="preserve"> </w:t>
      </w:r>
      <w:r w:rsidR="00126522">
        <w:rPr>
          <w:rFonts w:ascii="Glypha LT Std" w:hAnsi="Glypha LT Std"/>
          <w:noProof w:val="0"/>
          <w:lang w:bidi="ar-DZ"/>
        </w:rPr>
        <w:t xml:space="preserve">Suspension or </w:t>
      </w:r>
      <w:r w:rsidR="008E30B4" w:rsidRPr="00DF5EA8">
        <w:rPr>
          <w:rFonts w:ascii="Glypha LT Std" w:hAnsi="Glypha LT Std"/>
          <w:noProof w:val="0"/>
          <w:lang w:bidi="ar-DZ"/>
        </w:rPr>
        <w:t xml:space="preserve">Withdrawal Form </w:t>
      </w:r>
      <w:r w:rsidR="00126522">
        <w:rPr>
          <w:rFonts w:ascii="Glypha LT Std" w:hAnsi="Glypha LT Std"/>
          <w:noProof w:val="0"/>
          <w:lang w:bidi="ar-DZ"/>
        </w:rPr>
        <w:t xml:space="preserve">as appropriate </w:t>
      </w:r>
      <w:r w:rsidR="00DB0AD6">
        <w:rPr>
          <w:rFonts w:ascii="Glypha LT Std" w:hAnsi="Glypha LT Std"/>
          <w:noProof w:val="0"/>
          <w:lang w:bidi="ar-DZ"/>
        </w:rPr>
        <w:t>(</w:t>
      </w:r>
      <w:r w:rsidR="00DB0AD6" w:rsidRPr="004D61E8">
        <w:rPr>
          <w:rFonts w:ascii="Glypha LT Std" w:hAnsi="Glypha LT Std"/>
          <w:noProof w:val="0"/>
          <w:lang w:bidi="ar-DZ"/>
        </w:rPr>
        <w:t>see</w:t>
      </w:r>
      <w:r w:rsidR="00DB0AD6">
        <w:rPr>
          <w:rFonts w:ascii="Glypha LT Std" w:hAnsi="Glypha LT Std"/>
          <w:noProof w:val="0"/>
          <w:lang w:bidi="ar-DZ"/>
        </w:rPr>
        <w:t xml:space="preserve"> the Conduct and Welfare </w:t>
      </w:r>
      <w:r w:rsidR="00DB0AD6" w:rsidRPr="00A47BE5">
        <w:rPr>
          <w:rFonts w:ascii="Glypha LT Std" w:hAnsi="Glypha LT Std"/>
          <w:noProof w:val="0"/>
          <w:lang w:bidi="ar-DZ"/>
        </w:rPr>
        <w:t>section on the student portal</w:t>
      </w:r>
      <w:r w:rsidR="00DB0AD6" w:rsidRPr="00A47BE5">
        <w:rPr>
          <w:rStyle w:val="FootnoteReference"/>
          <w:rFonts w:ascii="Glypha LT Std" w:hAnsi="Glypha LT Std"/>
          <w:noProof w:val="0"/>
          <w:lang w:bidi="ar-DZ"/>
        </w:rPr>
        <w:footnoteReference w:id="5"/>
      </w:r>
      <w:r w:rsidR="00DB0AD6" w:rsidRPr="00A47BE5">
        <w:rPr>
          <w:rFonts w:ascii="Glypha LT Std" w:hAnsi="Glypha LT Std"/>
          <w:noProof w:val="0"/>
          <w:lang w:bidi="ar-DZ"/>
        </w:rPr>
        <w:t>)</w:t>
      </w:r>
      <w:r w:rsidR="008E30B4" w:rsidRPr="00A47BE5">
        <w:rPr>
          <w:rFonts w:ascii="Glypha LT Std" w:hAnsi="Glypha LT Std"/>
          <w:noProof w:val="0"/>
          <w:lang w:bidi="ar-DZ"/>
        </w:rPr>
        <w:t xml:space="preserve">. </w:t>
      </w:r>
    </w:p>
    <w:p w:rsidR="008E30B4" w:rsidRPr="00DF5EA8" w:rsidRDefault="0040510A"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You will be responsible for </w:t>
      </w:r>
      <w:r w:rsidR="002E1CB5" w:rsidRPr="00DF5EA8">
        <w:rPr>
          <w:rFonts w:ascii="Glypha LT Std" w:hAnsi="Glypha LT Std"/>
          <w:noProof w:val="0"/>
          <w:lang w:bidi="ar-DZ"/>
        </w:rPr>
        <w:t>tuition</w:t>
      </w:r>
      <w:r w:rsidRPr="00DF5EA8">
        <w:rPr>
          <w:rFonts w:ascii="Glypha LT Std" w:hAnsi="Glypha LT Std"/>
          <w:noProof w:val="0"/>
          <w:lang w:bidi="ar-DZ"/>
        </w:rPr>
        <w:t xml:space="preserve"> fees up to the official date that you are withdrawn</w:t>
      </w:r>
      <w:r w:rsidR="007F3448" w:rsidRPr="00DF5EA8">
        <w:rPr>
          <w:rFonts w:ascii="Glypha LT Std" w:hAnsi="Glypha LT Std"/>
          <w:noProof w:val="0"/>
          <w:lang w:bidi="ar-DZ"/>
        </w:rPr>
        <w:t xml:space="preserve"> or suspended</w:t>
      </w:r>
      <w:r w:rsidRPr="00DF5EA8">
        <w:rPr>
          <w:rFonts w:ascii="Glypha LT Std" w:hAnsi="Glypha LT Std"/>
          <w:noProof w:val="0"/>
          <w:lang w:bidi="ar-DZ"/>
        </w:rPr>
        <w:t>.</w:t>
      </w:r>
    </w:p>
    <w:p w:rsidR="008E30B4" w:rsidRPr="00DF5EA8" w:rsidRDefault="00D72CA0"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 xml:space="preserve">If you </w:t>
      </w:r>
      <w:r w:rsidR="008E30B4" w:rsidRPr="00DF5EA8">
        <w:rPr>
          <w:rFonts w:ascii="Glypha LT Std" w:hAnsi="Glypha LT Std"/>
          <w:noProof w:val="0"/>
          <w:lang w:bidi="ar-DZ"/>
        </w:rPr>
        <w:t xml:space="preserve">have taken a tuition fee loan from the Student Loans Company, </w:t>
      </w:r>
      <w:r w:rsidR="001860EE">
        <w:rPr>
          <w:rFonts w:ascii="Glypha LT Std" w:hAnsi="Glypha LT Std"/>
          <w:noProof w:val="0"/>
          <w:lang w:bidi="ar-DZ"/>
        </w:rPr>
        <w:t>we</w:t>
      </w:r>
      <w:r w:rsidR="008E30B4" w:rsidRPr="00DF5EA8">
        <w:rPr>
          <w:rFonts w:ascii="Glypha LT Std" w:hAnsi="Glypha LT Std"/>
          <w:noProof w:val="0"/>
          <w:lang w:bidi="ar-DZ"/>
        </w:rPr>
        <w:t xml:space="preserve"> will </w:t>
      </w:r>
      <w:r w:rsidR="00CC4FD1">
        <w:rPr>
          <w:rFonts w:ascii="Glypha LT Std" w:hAnsi="Glypha LT Std"/>
          <w:noProof w:val="0"/>
          <w:lang w:bidi="ar-DZ"/>
        </w:rPr>
        <w:t>tell</w:t>
      </w:r>
      <w:r w:rsidR="008E30B4" w:rsidRPr="00DF5EA8">
        <w:rPr>
          <w:rFonts w:ascii="Glypha LT Std" w:hAnsi="Glypha LT Std"/>
          <w:noProof w:val="0"/>
          <w:lang w:bidi="ar-DZ"/>
        </w:rPr>
        <w:t xml:space="preserve"> the Student Loans Company of the </w:t>
      </w:r>
      <w:r w:rsidR="00434632" w:rsidRPr="00DF5EA8">
        <w:rPr>
          <w:rFonts w:ascii="Glypha LT Std" w:hAnsi="Glypha LT Std"/>
          <w:noProof w:val="0"/>
          <w:lang w:bidi="ar-DZ"/>
        </w:rPr>
        <w:t xml:space="preserve">adjusted </w:t>
      </w:r>
      <w:r w:rsidR="008E30B4" w:rsidRPr="00DF5EA8">
        <w:rPr>
          <w:rFonts w:ascii="Glypha LT Std" w:hAnsi="Glypha LT Std"/>
          <w:noProof w:val="0"/>
          <w:lang w:bidi="ar-DZ"/>
        </w:rPr>
        <w:t>a</w:t>
      </w:r>
      <w:r w:rsidR="005512F4" w:rsidRPr="00DF5EA8">
        <w:rPr>
          <w:rFonts w:ascii="Glypha LT Std" w:hAnsi="Glypha LT Std"/>
          <w:noProof w:val="0"/>
          <w:lang w:bidi="ar-DZ"/>
        </w:rPr>
        <w:t xml:space="preserve">mount of </w:t>
      </w:r>
      <w:r w:rsidR="008E30B4" w:rsidRPr="00DF5EA8">
        <w:rPr>
          <w:rFonts w:ascii="Glypha LT Std" w:hAnsi="Glypha LT Std"/>
          <w:noProof w:val="0"/>
          <w:lang w:bidi="ar-DZ"/>
        </w:rPr>
        <w:t>tuition fees</w:t>
      </w:r>
      <w:r w:rsidR="00B73526" w:rsidRPr="00DF5EA8">
        <w:rPr>
          <w:rFonts w:ascii="Glypha LT Std" w:hAnsi="Glypha LT Std"/>
          <w:noProof w:val="0"/>
          <w:lang w:bidi="ar-DZ"/>
        </w:rPr>
        <w:t xml:space="preserve"> that are payable.  If a refund is payable, </w:t>
      </w:r>
      <w:r w:rsidR="00CC4FD1">
        <w:rPr>
          <w:rFonts w:ascii="Glypha LT Std" w:hAnsi="Glypha LT Std"/>
          <w:noProof w:val="0"/>
          <w:lang w:bidi="ar-DZ"/>
        </w:rPr>
        <w:t>we will pay i</w:t>
      </w:r>
      <w:r w:rsidR="00B73526" w:rsidRPr="00DF5EA8">
        <w:rPr>
          <w:rFonts w:ascii="Glypha LT Std" w:hAnsi="Glypha LT Std"/>
          <w:noProof w:val="0"/>
          <w:lang w:bidi="ar-DZ"/>
        </w:rPr>
        <w:t>t to the Student Loan Company</w:t>
      </w:r>
      <w:r w:rsidR="008E30B4" w:rsidRPr="00DF5EA8">
        <w:rPr>
          <w:rFonts w:ascii="Glypha LT Std" w:hAnsi="Glypha LT Std"/>
          <w:noProof w:val="0"/>
          <w:lang w:bidi="ar-DZ"/>
        </w:rPr>
        <w:t>.</w:t>
      </w:r>
      <w:r w:rsidR="00916442" w:rsidRPr="00DF5EA8">
        <w:rPr>
          <w:rFonts w:ascii="Glypha LT Std" w:hAnsi="Glypha LT Std"/>
          <w:noProof w:val="0"/>
          <w:lang w:bidi="ar-DZ"/>
        </w:rPr>
        <w:t xml:space="preserve">  Withdrawing after your programme has started may affect how many years you can get a student loan for – you must check with the Student Loan Company if you are thinking about withdrawal.</w:t>
      </w:r>
    </w:p>
    <w:p w:rsidR="002A2D11" w:rsidRPr="00DF5EA8" w:rsidRDefault="00DF5EA8" w:rsidP="00167A3F">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For all other </w:t>
      </w:r>
      <w:r w:rsidR="00B1278B" w:rsidRPr="00DF5EA8">
        <w:rPr>
          <w:rFonts w:ascii="Glypha LT Std" w:hAnsi="Glypha LT Std"/>
          <w:noProof w:val="0"/>
          <w:lang w:bidi="ar-DZ"/>
        </w:rPr>
        <w:t>students,</w:t>
      </w:r>
      <w:r w:rsidR="00B1278B">
        <w:rPr>
          <w:rFonts w:ascii="Glypha LT Std" w:hAnsi="Glypha LT Std"/>
          <w:noProof w:val="0"/>
          <w:lang w:bidi="ar-DZ"/>
        </w:rPr>
        <w:t xml:space="preserve"> we</w:t>
      </w:r>
      <w:r w:rsidRPr="00DF5EA8">
        <w:rPr>
          <w:rFonts w:ascii="Glypha LT Std" w:hAnsi="Glypha LT Std"/>
          <w:noProof w:val="0"/>
          <w:lang w:bidi="ar-DZ"/>
        </w:rPr>
        <w:t xml:space="preserve"> will calculate the fees payable</w:t>
      </w:r>
      <w:r>
        <w:rPr>
          <w:rFonts w:ascii="Glypha LT Std" w:hAnsi="Glypha LT Std"/>
          <w:noProof w:val="0"/>
          <w:lang w:bidi="ar-DZ"/>
        </w:rPr>
        <w:t xml:space="preserve"> </w:t>
      </w:r>
      <w:r w:rsidRPr="005C6675">
        <w:rPr>
          <w:rFonts w:ascii="Glypha LT Std" w:hAnsi="Glypha LT Std"/>
          <w:noProof w:val="0"/>
          <w:lang w:bidi="ar-DZ"/>
        </w:rPr>
        <w:t>up to the official date of withdrawal or suspension</w:t>
      </w:r>
      <w:r>
        <w:rPr>
          <w:rFonts w:ascii="Glypha LT Std" w:hAnsi="Glypha LT Std"/>
          <w:noProof w:val="0"/>
          <w:lang w:bidi="ar-DZ"/>
        </w:rPr>
        <w:t xml:space="preserve">.  The calculation is </w:t>
      </w:r>
      <w:r w:rsidRPr="00DF5EA8">
        <w:rPr>
          <w:rFonts w:ascii="Glypha LT Std" w:hAnsi="Glypha LT Std"/>
          <w:noProof w:val="0"/>
          <w:lang w:bidi="ar-DZ"/>
        </w:rPr>
        <w:t xml:space="preserve">set out in the table in </w:t>
      </w:r>
      <w:r>
        <w:rPr>
          <w:rFonts w:ascii="Glypha LT Std" w:hAnsi="Glypha LT Std"/>
          <w:noProof w:val="0"/>
          <w:lang w:bidi="ar-DZ"/>
        </w:rPr>
        <w:t xml:space="preserve">paragraph </w:t>
      </w:r>
      <w:r w:rsidR="001860EE">
        <w:rPr>
          <w:rFonts w:ascii="Glypha LT Std" w:hAnsi="Glypha LT Std"/>
          <w:noProof w:val="0"/>
          <w:lang w:bidi="ar-DZ"/>
        </w:rPr>
        <w:t>7</w:t>
      </w:r>
      <w:r>
        <w:rPr>
          <w:rFonts w:ascii="Glypha LT Std" w:hAnsi="Glypha LT Std"/>
          <w:noProof w:val="0"/>
          <w:lang w:bidi="ar-DZ"/>
        </w:rPr>
        <w:t>.8</w:t>
      </w:r>
      <w:r w:rsidRPr="00DF5EA8">
        <w:rPr>
          <w:rFonts w:ascii="Glypha LT Std" w:hAnsi="Glypha LT Std"/>
          <w:noProof w:val="0"/>
          <w:lang w:bidi="ar-DZ"/>
        </w:rPr>
        <w:t xml:space="preserve">. </w:t>
      </w:r>
    </w:p>
    <w:p w:rsidR="00DB4890" w:rsidRPr="00DF5EA8" w:rsidRDefault="00DB4890">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We will not refund any deposit that you have paid</w:t>
      </w:r>
    </w:p>
    <w:p w:rsidR="008E30B4" w:rsidRPr="00DF5EA8" w:rsidRDefault="00DB4890">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 xml:space="preserve">We will refund any </w:t>
      </w:r>
      <w:r w:rsidR="00CC4FD1">
        <w:rPr>
          <w:rFonts w:ascii="Glypha LT Std" w:hAnsi="Glypha LT Std"/>
          <w:noProof w:val="0"/>
          <w:lang w:bidi="ar-DZ"/>
        </w:rPr>
        <w:t>other</w:t>
      </w:r>
      <w:r w:rsidRPr="00DF5EA8">
        <w:rPr>
          <w:rFonts w:ascii="Glypha LT Std" w:hAnsi="Glypha LT Std"/>
          <w:noProof w:val="0"/>
          <w:lang w:bidi="ar-DZ"/>
        </w:rPr>
        <w:t xml:space="preserve"> fees that you have paid</w:t>
      </w:r>
      <w:r w:rsidR="00DF5EA8" w:rsidRPr="00DF5EA8">
        <w:rPr>
          <w:rFonts w:ascii="Glypha LT Std" w:hAnsi="Glypha LT Std"/>
          <w:noProof w:val="0"/>
          <w:lang w:bidi="ar-DZ"/>
        </w:rPr>
        <w:t xml:space="preserve">.  </w:t>
      </w:r>
      <w:r w:rsidRPr="00DF5EA8">
        <w:rPr>
          <w:rFonts w:ascii="Glypha LT Std" w:hAnsi="Glypha LT Std"/>
          <w:noProof w:val="0"/>
          <w:lang w:bidi="ar-DZ"/>
        </w:rPr>
        <w:t>We will ask you to complete a refund claim form</w:t>
      </w:r>
      <w:r w:rsidR="00DF5EA8" w:rsidRPr="00DF5EA8">
        <w:rPr>
          <w:rFonts w:ascii="Glypha LT Std" w:hAnsi="Glypha LT Std"/>
          <w:noProof w:val="0"/>
          <w:lang w:bidi="ar-DZ"/>
        </w:rPr>
        <w:t xml:space="preserve">.  </w:t>
      </w:r>
      <w:r w:rsidR="001F0517" w:rsidRPr="00DF5EA8">
        <w:rPr>
          <w:rFonts w:ascii="Glypha LT Std" w:hAnsi="Glypha LT Std"/>
          <w:noProof w:val="0"/>
          <w:lang w:bidi="ar-DZ"/>
        </w:rPr>
        <w:t xml:space="preserve">We will not refund fees if you </w:t>
      </w:r>
      <w:r w:rsidR="007B0B65">
        <w:rPr>
          <w:rFonts w:ascii="Glypha LT Std" w:hAnsi="Glypha LT Std"/>
          <w:noProof w:val="0"/>
          <w:lang w:bidi="ar-DZ"/>
        </w:rPr>
        <w:t>give us</w:t>
      </w:r>
      <w:r w:rsidR="001F0517" w:rsidRPr="00DF5EA8">
        <w:rPr>
          <w:rFonts w:ascii="Glypha LT Std" w:hAnsi="Glypha LT Std"/>
          <w:noProof w:val="0"/>
          <w:lang w:bidi="ar-DZ"/>
        </w:rPr>
        <w:t xml:space="preserve"> the refund claim form more than 60 days after your withdrawal or suspension date</w:t>
      </w:r>
      <w:r w:rsidR="008E30B4" w:rsidRPr="00DF5EA8">
        <w:rPr>
          <w:rFonts w:ascii="Glypha LT Std" w:hAnsi="Glypha LT Std"/>
          <w:noProof w:val="0"/>
          <w:lang w:bidi="ar-DZ"/>
        </w:rPr>
        <w:t xml:space="preserve"> </w:t>
      </w:r>
    </w:p>
    <w:p w:rsidR="005871AC" w:rsidRPr="00DF5EA8" w:rsidRDefault="005871AC">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 xml:space="preserve">If you return the following academic year after a suspension, </w:t>
      </w:r>
      <w:r w:rsidR="001860EE">
        <w:rPr>
          <w:rFonts w:ascii="Glypha LT Std" w:hAnsi="Glypha LT Std"/>
          <w:noProof w:val="0"/>
          <w:lang w:bidi="ar-DZ"/>
        </w:rPr>
        <w:t>we</w:t>
      </w:r>
      <w:r w:rsidRPr="00DF5EA8">
        <w:rPr>
          <w:rFonts w:ascii="Glypha LT Std" w:hAnsi="Glypha LT Std"/>
          <w:noProof w:val="0"/>
          <w:lang w:bidi="ar-DZ"/>
        </w:rPr>
        <w:t xml:space="preserve"> will deduct any fees that </w:t>
      </w:r>
      <w:r w:rsidR="00F10A1A">
        <w:rPr>
          <w:rFonts w:ascii="Glypha LT Std" w:hAnsi="Glypha LT Std"/>
          <w:noProof w:val="0"/>
          <w:lang w:bidi="ar-DZ"/>
        </w:rPr>
        <w:t xml:space="preserve">were </w:t>
      </w:r>
      <w:r w:rsidRPr="00DF5EA8">
        <w:rPr>
          <w:rFonts w:ascii="Glypha LT Std" w:hAnsi="Glypha LT Std"/>
          <w:noProof w:val="0"/>
          <w:lang w:bidi="ar-DZ"/>
        </w:rPr>
        <w:t>paid for the suspended year’s study from the following year’s fees.</w:t>
      </w:r>
    </w:p>
    <w:p w:rsidR="008E30B4" w:rsidRPr="00DF5EA8" w:rsidRDefault="00DF5EA8" w:rsidP="00167A3F">
      <w:pPr>
        <w:keepNext/>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We will calculate any r</w:t>
      </w:r>
      <w:r w:rsidR="008E30B4" w:rsidRPr="00DF5EA8">
        <w:rPr>
          <w:rFonts w:ascii="Glypha LT Std" w:hAnsi="Glypha LT Std"/>
          <w:noProof w:val="0"/>
          <w:lang w:bidi="ar-DZ"/>
        </w:rPr>
        <w:t>efund</w:t>
      </w:r>
      <w:r w:rsidR="0038030F" w:rsidRPr="00DF5EA8">
        <w:rPr>
          <w:rFonts w:ascii="Glypha LT Std" w:hAnsi="Glypha LT Std"/>
          <w:noProof w:val="0"/>
          <w:lang w:bidi="ar-DZ"/>
        </w:rPr>
        <w:t>s</w:t>
      </w:r>
      <w:r w:rsidR="008E30B4" w:rsidRPr="00DF5EA8">
        <w:rPr>
          <w:rFonts w:ascii="Glypha LT Std" w:hAnsi="Glypha LT Std"/>
          <w:noProof w:val="0"/>
          <w:lang w:bidi="ar-DZ"/>
        </w:rPr>
        <w:t xml:space="preserve"> due </w:t>
      </w:r>
      <w:r w:rsidR="00CC4FD1">
        <w:rPr>
          <w:rFonts w:ascii="Glypha LT Std" w:hAnsi="Glypha LT Std"/>
          <w:noProof w:val="0"/>
          <w:lang w:bidi="ar-DZ"/>
        </w:rPr>
        <w:t>under</w:t>
      </w:r>
      <w:r w:rsidR="008E30B4" w:rsidRPr="00DF5EA8">
        <w:rPr>
          <w:rFonts w:ascii="Glypha LT Std" w:hAnsi="Glypha LT Std"/>
          <w:noProof w:val="0"/>
          <w:lang w:bidi="ar-DZ"/>
        </w:rPr>
        <w:t xml:space="preserve"> the following table:</w:t>
      </w:r>
    </w:p>
    <w:tbl>
      <w:tblPr>
        <w:tblpPr w:leftFromText="180" w:rightFromText="180" w:vertAnchor="text" w:tblpX="-176" w:tblpY="1"/>
        <w:tblOverlap w:val="never"/>
        <w:tblW w:w="10342" w:type="dxa"/>
        <w:tblLook w:val="04A0" w:firstRow="1" w:lastRow="0" w:firstColumn="1" w:lastColumn="0" w:noHBand="0" w:noVBand="1"/>
      </w:tblPr>
      <w:tblGrid>
        <w:gridCol w:w="1560"/>
        <w:gridCol w:w="1154"/>
        <w:gridCol w:w="5367"/>
        <w:gridCol w:w="1134"/>
        <w:gridCol w:w="1127"/>
      </w:tblGrid>
      <w:tr w:rsidR="00956669" w:rsidRPr="00DF5EA8" w:rsidTr="00956669">
        <w:trPr>
          <w:trHeight w:val="615"/>
        </w:trPr>
        <w:tc>
          <w:tcPr>
            <w:tcW w:w="15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Start</w:t>
            </w:r>
          </w:p>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 Date</w:t>
            </w:r>
          </w:p>
        </w:tc>
        <w:tc>
          <w:tcPr>
            <w:tcW w:w="115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Academic</w:t>
            </w:r>
          </w:p>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Year</w:t>
            </w:r>
          </w:p>
        </w:tc>
        <w:tc>
          <w:tcPr>
            <w:tcW w:w="5367"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Withdrawal Dates</w:t>
            </w:r>
          </w:p>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 </w:t>
            </w:r>
          </w:p>
        </w:tc>
        <w:tc>
          <w:tcPr>
            <w:tcW w:w="113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Liability*</w:t>
            </w:r>
          </w:p>
          <w:p w:rsidR="00312CB9" w:rsidRPr="00DF5EA8" w:rsidRDefault="00312CB9" w:rsidP="00956669">
            <w:pPr>
              <w:keepNext/>
              <w:spacing w:after="0"/>
              <w:jc w:val="center"/>
              <w:rPr>
                <w:rFonts w:ascii="Glypha LT Std" w:hAnsi="Glypha LT Std" w:cs="Calibri"/>
                <w:noProof w:val="0"/>
                <w:color w:val="FFFFFF"/>
                <w:sz w:val="20"/>
                <w:szCs w:val="20"/>
                <w:lang w:bidi="ar-DZ"/>
              </w:rPr>
            </w:pPr>
            <w:r w:rsidRPr="00DF5EA8">
              <w:rPr>
                <w:rFonts w:ascii="Glypha LT Std" w:hAnsi="Glypha LT Std" w:cs="Arial"/>
                <w:noProof w:val="0"/>
                <w:color w:val="FFFFFF"/>
                <w:sz w:val="20"/>
                <w:szCs w:val="20"/>
                <w:lang w:bidi="ar-DZ"/>
              </w:rPr>
              <w:t> </w:t>
            </w:r>
          </w:p>
        </w:tc>
        <w:tc>
          <w:tcPr>
            <w:tcW w:w="1127"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312CB9" w:rsidRPr="00DF5EA8" w:rsidRDefault="00BC0E58" w:rsidP="00956669">
            <w:pPr>
              <w:keepNext/>
              <w:spacing w:after="0"/>
              <w:jc w:val="center"/>
              <w:rPr>
                <w:rFonts w:ascii="Glypha LT Std" w:hAnsi="Glypha LT Std" w:cs="Arial"/>
                <w:noProof w:val="0"/>
                <w:color w:val="FFFFFF"/>
                <w:sz w:val="20"/>
                <w:szCs w:val="20"/>
                <w:lang w:bidi="ar-DZ"/>
              </w:rPr>
            </w:pPr>
            <w:r w:rsidRPr="00DF5EA8">
              <w:rPr>
                <w:rFonts w:ascii="Glypha LT Std" w:hAnsi="Glypha LT Std" w:cs="Arial"/>
                <w:noProof w:val="0"/>
                <w:color w:val="FFFFFF"/>
                <w:sz w:val="20"/>
                <w:szCs w:val="20"/>
                <w:lang w:bidi="ar-DZ"/>
              </w:rPr>
              <w:t xml:space="preserve">Potential </w:t>
            </w:r>
            <w:r w:rsidR="00312CB9" w:rsidRPr="00DF5EA8">
              <w:rPr>
                <w:rFonts w:ascii="Glypha LT Std" w:hAnsi="Glypha LT Std" w:cs="Arial"/>
                <w:noProof w:val="0"/>
                <w:color w:val="FFFFFF"/>
                <w:sz w:val="20"/>
                <w:szCs w:val="20"/>
                <w:lang w:bidi="ar-DZ"/>
              </w:rPr>
              <w:t>Refund</w:t>
            </w:r>
            <w:r w:rsidR="00742EB9" w:rsidRPr="00DF5EA8">
              <w:rPr>
                <w:rFonts w:ascii="Glypha LT Std" w:hAnsi="Glypha LT Std" w:cs="Arial"/>
                <w:noProof w:val="0"/>
                <w:color w:val="FFFFFF"/>
                <w:sz w:val="20"/>
                <w:szCs w:val="20"/>
                <w:lang w:bidi="ar-DZ"/>
              </w:rPr>
              <w:t>**</w:t>
            </w:r>
            <w:r w:rsidR="00312CB9" w:rsidRPr="00DF5EA8">
              <w:rPr>
                <w:rFonts w:ascii="Glypha LT Std" w:hAnsi="Glypha LT Std" w:cs="Arial"/>
                <w:noProof w:val="0"/>
                <w:color w:val="FFFFFF"/>
                <w:sz w:val="20"/>
                <w:szCs w:val="20"/>
                <w:lang w:bidi="ar-DZ"/>
              </w:rPr>
              <w:t> </w:t>
            </w:r>
          </w:p>
        </w:tc>
      </w:tr>
      <w:tr w:rsidR="00A45B10" w:rsidRPr="00DF5EA8" w:rsidTr="00956669">
        <w:trPr>
          <w:trHeight w:val="300"/>
        </w:trPr>
        <w:tc>
          <w:tcPr>
            <w:tcW w:w="1560" w:type="dxa"/>
            <w:vMerge w:val="restart"/>
            <w:tcBorders>
              <w:top w:val="single" w:sz="8" w:space="0" w:color="auto"/>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Autumn</w:t>
            </w:r>
          </w:p>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Calibri"/>
                <w:b/>
                <w:bCs/>
                <w:noProof w:val="0"/>
                <w:color w:val="000000"/>
                <w:sz w:val="20"/>
                <w:szCs w:val="20"/>
                <w:lang w:bidi="ar-DZ"/>
              </w:rPr>
              <w:t> </w:t>
            </w:r>
            <w:r w:rsidRPr="00DF5EA8">
              <w:rPr>
                <w:rFonts w:ascii="Glypha LT Std" w:hAnsi="Glypha LT Std" w:cs="Arial"/>
                <w:noProof w:val="0"/>
                <w:color w:val="000000"/>
                <w:sz w:val="20"/>
                <w:szCs w:val="20"/>
                <w:lang w:bidi="ar-DZ"/>
              </w:rPr>
              <w:t>(Sep-Dec)</w:t>
            </w:r>
          </w:p>
        </w:tc>
        <w:tc>
          <w:tcPr>
            <w:tcW w:w="1154" w:type="dxa"/>
            <w:vMerge w:val="restart"/>
            <w:tcBorders>
              <w:top w:val="single" w:sz="8" w:space="0" w:color="auto"/>
            </w:tcBorders>
            <w:shd w:val="clear" w:color="000000" w:fill="FFFFFF"/>
            <w:noWrap/>
            <w:vAlign w:val="center"/>
            <w:hideMark/>
          </w:tcPr>
          <w:p w:rsidR="00A45B10" w:rsidRPr="00DF5EA8" w:rsidRDefault="00A45B10" w:rsidP="002A3E88">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201</w:t>
            </w:r>
            <w:r w:rsidR="002A3E88">
              <w:rPr>
                <w:rFonts w:ascii="Glypha LT Std" w:hAnsi="Glypha LT Std" w:cs="Arial"/>
                <w:b/>
                <w:bCs/>
                <w:noProof w:val="0"/>
                <w:color w:val="000000"/>
                <w:sz w:val="20"/>
                <w:szCs w:val="20"/>
                <w:lang w:bidi="ar-DZ"/>
              </w:rPr>
              <w:t>5</w:t>
            </w:r>
            <w:r w:rsidRPr="00DF5EA8">
              <w:rPr>
                <w:rFonts w:ascii="Glypha LT Std" w:hAnsi="Glypha LT Std" w:cs="Arial"/>
                <w:b/>
                <w:bCs/>
                <w:noProof w:val="0"/>
                <w:color w:val="000000"/>
                <w:sz w:val="20"/>
                <w:szCs w:val="20"/>
                <w:lang w:bidi="ar-DZ"/>
              </w:rPr>
              <w:t>/1</w:t>
            </w:r>
            <w:r w:rsidR="002A3E88">
              <w:rPr>
                <w:rFonts w:ascii="Glypha LT Std" w:hAnsi="Glypha LT Std" w:cs="Arial"/>
                <w:b/>
                <w:bCs/>
                <w:noProof w:val="0"/>
                <w:color w:val="000000"/>
                <w:sz w:val="20"/>
                <w:szCs w:val="20"/>
                <w:lang w:bidi="ar-DZ"/>
              </w:rPr>
              <w:t>6</w:t>
            </w:r>
          </w:p>
        </w:tc>
        <w:tc>
          <w:tcPr>
            <w:tcW w:w="5367" w:type="dxa"/>
            <w:tcBorders>
              <w:top w:val="single" w:sz="8" w:space="0" w:color="auto"/>
            </w:tcBorders>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First 14 calendar days from official start date</w:t>
            </w:r>
          </w:p>
        </w:tc>
        <w:tc>
          <w:tcPr>
            <w:tcW w:w="1134" w:type="dxa"/>
            <w:tcBorders>
              <w:top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c>
          <w:tcPr>
            <w:tcW w:w="1127" w:type="dxa"/>
            <w:tcBorders>
              <w:top w:val="single" w:sz="8" w:space="0" w:color="auto"/>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r>
      <w:tr w:rsidR="00A45B10" w:rsidRPr="00DF5EA8" w:rsidTr="00956669">
        <w:trPr>
          <w:trHeight w:val="33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5367" w:type="dxa"/>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From calendar day 15 until 31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December 201</w:t>
            </w:r>
            <w:r w:rsidR="002A3E88">
              <w:rPr>
                <w:rFonts w:ascii="Glypha LT Std" w:hAnsi="Glypha LT Std" w:cs="Arial"/>
                <w:noProof w:val="0"/>
                <w:color w:val="000000"/>
                <w:sz w:val="20"/>
                <w:szCs w:val="20"/>
                <w:lang w:bidi="ar-DZ"/>
              </w:rPr>
              <w:t>5</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25%</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75%</w:t>
            </w:r>
          </w:p>
        </w:tc>
      </w:tr>
      <w:tr w:rsidR="00A45B10" w:rsidRPr="00DF5EA8" w:rsidTr="00956669">
        <w:trPr>
          <w:trHeight w:val="33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5367" w:type="dxa"/>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January until 31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March 201</w:t>
            </w:r>
            <w:r w:rsidR="002A3E88">
              <w:rPr>
                <w:rFonts w:ascii="Glypha LT Std" w:hAnsi="Glypha LT Std" w:cs="Arial"/>
                <w:noProof w:val="0"/>
                <w:color w:val="000000"/>
                <w:sz w:val="20"/>
                <w:szCs w:val="20"/>
                <w:lang w:bidi="ar-DZ"/>
              </w:rPr>
              <w:t>6</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r>
      <w:tr w:rsidR="00A45B10" w:rsidRPr="00DF5EA8" w:rsidTr="00956669">
        <w:trPr>
          <w:trHeight w:val="345"/>
        </w:trPr>
        <w:tc>
          <w:tcPr>
            <w:tcW w:w="1560" w:type="dxa"/>
            <w:vMerge/>
            <w:tcBorders>
              <w:left w:val="single" w:sz="8" w:space="0" w:color="auto"/>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1154" w:type="dxa"/>
            <w:vMerge/>
            <w:tcBorders>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5367" w:type="dxa"/>
            <w:tcBorders>
              <w:bottom w:val="single" w:sz="8" w:space="0" w:color="auto"/>
            </w:tcBorders>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On or after the 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April 201</w:t>
            </w:r>
            <w:r w:rsidR="002A3E88">
              <w:rPr>
                <w:rFonts w:ascii="Glypha LT Std" w:hAnsi="Glypha LT Std" w:cs="Arial"/>
                <w:noProof w:val="0"/>
                <w:color w:val="000000"/>
                <w:sz w:val="20"/>
                <w:szCs w:val="20"/>
                <w:lang w:bidi="ar-DZ"/>
              </w:rPr>
              <w:t>6</w:t>
            </w:r>
          </w:p>
        </w:tc>
        <w:tc>
          <w:tcPr>
            <w:tcW w:w="1134" w:type="dxa"/>
            <w:tcBorders>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c>
          <w:tcPr>
            <w:tcW w:w="1127" w:type="dxa"/>
            <w:tcBorders>
              <w:left w:val="single" w:sz="8" w:space="0" w:color="auto"/>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r>
      <w:tr w:rsidR="00A45B10" w:rsidRPr="00DF5EA8" w:rsidTr="00956669">
        <w:trPr>
          <w:trHeight w:val="300"/>
        </w:trPr>
        <w:tc>
          <w:tcPr>
            <w:tcW w:w="1560" w:type="dxa"/>
            <w:vMerge w:val="restart"/>
            <w:tcBorders>
              <w:top w:val="single" w:sz="8" w:space="0" w:color="auto"/>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Winter</w:t>
            </w:r>
          </w:p>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noProof w:val="0"/>
                <w:color w:val="000000"/>
                <w:sz w:val="20"/>
                <w:szCs w:val="20"/>
                <w:lang w:bidi="ar-DZ"/>
              </w:rPr>
              <w:t>(Jan-Apr)</w:t>
            </w:r>
          </w:p>
        </w:tc>
        <w:tc>
          <w:tcPr>
            <w:tcW w:w="1154" w:type="dxa"/>
            <w:vMerge w:val="restart"/>
            <w:tcBorders>
              <w:top w:val="single" w:sz="8" w:space="0" w:color="auto"/>
            </w:tcBorders>
            <w:shd w:val="clear" w:color="000000" w:fill="FFFFFF"/>
            <w:noWrap/>
            <w:vAlign w:val="center"/>
            <w:hideMark/>
          </w:tcPr>
          <w:p w:rsidR="00A45B10" w:rsidRPr="00DF5EA8" w:rsidRDefault="00A45B10" w:rsidP="002A3E88">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201</w:t>
            </w:r>
            <w:r w:rsidR="002A3E88">
              <w:rPr>
                <w:rFonts w:ascii="Glypha LT Std" w:hAnsi="Glypha LT Std" w:cs="Arial"/>
                <w:b/>
                <w:bCs/>
                <w:noProof w:val="0"/>
                <w:color w:val="000000"/>
                <w:sz w:val="20"/>
                <w:szCs w:val="20"/>
                <w:lang w:bidi="ar-DZ"/>
              </w:rPr>
              <w:t>5</w:t>
            </w:r>
            <w:r w:rsidRPr="00DF5EA8">
              <w:rPr>
                <w:rFonts w:ascii="Glypha LT Std" w:hAnsi="Glypha LT Std" w:cs="Arial"/>
                <w:b/>
                <w:bCs/>
                <w:noProof w:val="0"/>
                <w:color w:val="000000"/>
                <w:sz w:val="20"/>
                <w:szCs w:val="20"/>
                <w:lang w:bidi="ar-DZ"/>
              </w:rPr>
              <w:t>/1</w:t>
            </w:r>
            <w:r w:rsidR="002A3E88">
              <w:rPr>
                <w:rFonts w:ascii="Glypha LT Std" w:hAnsi="Glypha LT Std" w:cs="Arial"/>
                <w:b/>
                <w:bCs/>
                <w:noProof w:val="0"/>
                <w:color w:val="000000"/>
                <w:sz w:val="20"/>
                <w:szCs w:val="20"/>
                <w:lang w:bidi="ar-DZ"/>
              </w:rPr>
              <w:t>6</w:t>
            </w:r>
          </w:p>
        </w:tc>
        <w:tc>
          <w:tcPr>
            <w:tcW w:w="5367" w:type="dxa"/>
            <w:tcBorders>
              <w:top w:val="single" w:sz="8" w:space="0" w:color="auto"/>
            </w:tcBorders>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First 14 calendar days from official start date</w:t>
            </w:r>
          </w:p>
        </w:tc>
        <w:tc>
          <w:tcPr>
            <w:tcW w:w="1134" w:type="dxa"/>
            <w:tcBorders>
              <w:top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c>
          <w:tcPr>
            <w:tcW w:w="1127" w:type="dxa"/>
            <w:tcBorders>
              <w:top w:val="single" w:sz="8" w:space="0" w:color="auto"/>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r>
      <w:tr w:rsidR="00A45B10" w:rsidRPr="00DF5EA8" w:rsidTr="00956669">
        <w:trPr>
          <w:trHeight w:val="33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5367" w:type="dxa"/>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From calendar day 15 until 31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March 201</w:t>
            </w:r>
            <w:r w:rsidR="002A3E88">
              <w:rPr>
                <w:rFonts w:ascii="Glypha LT Std" w:hAnsi="Glypha LT Std" w:cs="Arial"/>
                <w:noProof w:val="0"/>
                <w:color w:val="000000"/>
                <w:sz w:val="20"/>
                <w:szCs w:val="20"/>
                <w:lang w:bidi="ar-DZ"/>
              </w:rPr>
              <w:t>6</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25%</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75%</w:t>
            </w:r>
          </w:p>
        </w:tc>
      </w:tr>
      <w:tr w:rsidR="00A45B10" w:rsidRPr="00DF5EA8" w:rsidTr="00956669">
        <w:trPr>
          <w:trHeight w:val="33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5367" w:type="dxa"/>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April until 30</w:t>
            </w:r>
            <w:r w:rsidRPr="00DF5EA8">
              <w:rPr>
                <w:rFonts w:ascii="Glypha LT Std" w:hAnsi="Glypha LT Std" w:cs="Arial"/>
                <w:noProof w:val="0"/>
                <w:color w:val="000000"/>
                <w:sz w:val="20"/>
                <w:szCs w:val="20"/>
                <w:vertAlign w:val="superscript"/>
                <w:lang w:bidi="ar-DZ"/>
              </w:rPr>
              <w:t>th</w:t>
            </w:r>
            <w:r w:rsidRPr="00DF5EA8">
              <w:rPr>
                <w:rFonts w:ascii="Glypha LT Std" w:hAnsi="Glypha LT Std" w:cs="Arial"/>
                <w:noProof w:val="0"/>
                <w:color w:val="000000"/>
                <w:sz w:val="20"/>
                <w:szCs w:val="20"/>
                <w:lang w:bidi="ar-DZ"/>
              </w:rPr>
              <w:t xml:space="preserve"> June 201</w:t>
            </w:r>
            <w:r w:rsidR="002A3E88">
              <w:rPr>
                <w:rFonts w:ascii="Glypha LT Std" w:hAnsi="Glypha LT Std" w:cs="Arial"/>
                <w:noProof w:val="0"/>
                <w:color w:val="000000"/>
                <w:sz w:val="20"/>
                <w:szCs w:val="20"/>
                <w:lang w:bidi="ar-DZ"/>
              </w:rPr>
              <w:t>6</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r>
      <w:tr w:rsidR="00A45B10" w:rsidRPr="00DF5EA8" w:rsidTr="00956669">
        <w:trPr>
          <w:trHeight w:val="345"/>
        </w:trPr>
        <w:tc>
          <w:tcPr>
            <w:tcW w:w="1560" w:type="dxa"/>
            <w:vMerge/>
            <w:tcBorders>
              <w:left w:val="single" w:sz="8" w:space="0" w:color="auto"/>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tcBorders>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5367" w:type="dxa"/>
            <w:tcBorders>
              <w:bottom w:val="single" w:sz="8" w:space="0" w:color="auto"/>
            </w:tcBorders>
            <w:shd w:val="clear" w:color="000000" w:fill="FFFFFF"/>
            <w:noWrap/>
            <w:vAlign w:val="center"/>
            <w:hideMark/>
          </w:tcPr>
          <w:p w:rsidR="00A45B10" w:rsidRPr="00DF5EA8" w:rsidRDefault="00A45B10" w:rsidP="002A3E88">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On or after the 1</w:t>
            </w:r>
            <w:r w:rsidRPr="00DF5EA8">
              <w:rPr>
                <w:rFonts w:ascii="Glypha LT Std" w:hAnsi="Glypha LT Std" w:cs="Arial"/>
                <w:noProof w:val="0"/>
                <w:color w:val="000000"/>
                <w:sz w:val="20"/>
                <w:szCs w:val="20"/>
                <w:vertAlign w:val="superscript"/>
                <w:lang w:bidi="ar-DZ"/>
              </w:rPr>
              <w:t>st</w:t>
            </w:r>
            <w:r w:rsidRPr="00DF5EA8">
              <w:rPr>
                <w:rFonts w:ascii="Glypha LT Std" w:hAnsi="Glypha LT Std" w:cs="Arial"/>
                <w:noProof w:val="0"/>
                <w:color w:val="000000"/>
                <w:sz w:val="20"/>
                <w:szCs w:val="20"/>
                <w:lang w:bidi="ar-DZ"/>
              </w:rPr>
              <w:t xml:space="preserve"> July 201</w:t>
            </w:r>
            <w:r w:rsidR="002A3E88">
              <w:rPr>
                <w:rFonts w:ascii="Glypha LT Std" w:hAnsi="Glypha LT Std" w:cs="Arial"/>
                <w:noProof w:val="0"/>
                <w:color w:val="000000"/>
                <w:sz w:val="20"/>
                <w:szCs w:val="20"/>
                <w:lang w:bidi="ar-DZ"/>
              </w:rPr>
              <w:t>6</w:t>
            </w:r>
          </w:p>
        </w:tc>
        <w:tc>
          <w:tcPr>
            <w:tcW w:w="1134" w:type="dxa"/>
            <w:tcBorders>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c>
          <w:tcPr>
            <w:tcW w:w="1127" w:type="dxa"/>
            <w:tcBorders>
              <w:left w:val="single" w:sz="8" w:space="0" w:color="auto"/>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r>
      <w:tr w:rsidR="00A45B10" w:rsidRPr="00DF5EA8" w:rsidTr="00956669">
        <w:trPr>
          <w:trHeight w:val="300"/>
        </w:trPr>
        <w:tc>
          <w:tcPr>
            <w:tcW w:w="1560" w:type="dxa"/>
            <w:vMerge w:val="restart"/>
            <w:tcBorders>
              <w:top w:val="single" w:sz="8" w:space="0" w:color="auto"/>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Other</w:t>
            </w:r>
          </w:p>
          <w:p w:rsidR="00A45B10" w:rsidRPr="00DF5EA8" w:rsidRDefault="00A45B10" w:rsidP="00956669">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noProof w:val="0"/>
                <w:color w:val="000000"/>
                <w:sz w:val="20"/>
                <w:szCs w:val="20"/>
                <w:lang w:bidi="ar-DZ"/>
              </w:rPr>
              <w:t>(May-Aug)</w:t>
            </w:r>
          </w:p>
        </w:tc>
        <w:tc>
          <w:tcPr>
            <w:tcW w:w="1154" w:type="dxa"/>
            <w:vMerge w:val="restart"/>
            <w:tcBorders>
              <w:top w:val="single" w:sz="8" w:space="0" w:color="auto"/>
            </w:tcBorders>
            <w:shd w:val="clear" w:color="000000" w:fill="FFFFFF"/>
            <w:noWrap/>
            <w:vAlign w:val="center"/>
            <w:hideMark/>
          </w:tcPr>
          <w:p w:rsidR="00A45B10" w:rsidRPr="00DF5EA8" w:rsidRDefault="00A45B10" w:rsidP="002A3E88">
            <w:pPr>
              <w:keepNext/>
              <w:spacing w:after="0"/>
              <w:jc w:val="center"/>
              <w:rPr>
                <w:rFonts w:ascii="Glypha LT Std" w:hAnsi="Glypha LT Std" w:cs="Calibri"/>
                <w:b/>
                <w:bCs/>
                <w:noProof w:val="0"/>
                <w:color w:val="000000"/>
                <w:sz w:val="20"/>
                <w:szCs w:val="20"/>
                <w:lang w:bidi="ar-DZ"/>
              </w:rPr>
            </w:pPr>
            <w:r w:rsidRPr="00DF5EA8">
              <w:rPr>
                <w:rFonts w:ascii="Glypha LT Std" w:hAnsi="Glypha LT Std" w:cs="Arial"/>
                <w:b/>
                <w:bCs/>
                <w:noProof w:val="0"/>
                <w:color w:val="000000"/>
                <w:sz w:val="20"/>
                <w:szCs w:val="20"/>
                <w:lang w:bidi="ar-DZ"/>
              </w:rPr>
              <w:t>201</w:t>
            </w:r>
            <w:r w:rsidR="002A3E88">
              <w:rPr>
                <w:rFonts w:ascii="Glypha LT Std" w:hAnsi="Glypha LT Std" w:cs="Arial"/>
                <w:b/>
                <w:bCs/>
                <w:noProof w:val="0"/>
                <w:color w:val="000000"/>
                <w:sz w:val="20"/>
                <w:szCs w:val="20"/>
                <w:lang w:bidi="ar-DZ"/>
              </w:rPr>
              <w:t>5</w:t>
            </w:r>
            <w:r w:rsidRPr="00DF5EA8">
              <w:rPr>
                <w:rFonts w:ascii="Glypha LT Std" w:hAnsi="Glypha LT Std" w:cs="Arial"/>
                <w:b/>
                <w:bCs/>
                <w:noProof w:val="0"/>
                <w:color w:val="000000"/>
                <w:sz w:val="20"/>
                <w:szCs w:val="20"/>
                <w:lang w:bidi="ar-DZ"/>
              </w:rPr>
              <w:t>/1</w:t>
            </w:r>
            <w:r w:rsidR="002A3E88">
              <w:rPr>
                <w:rFonts w:ascii="Glypha LT Std" w:hAnsi="Glypha LT Std" w:cs="Arial"/>
                <w:b/>
                <w:bCs/>
                <w:noProof w:val="0"/>
                <w:color w:val="000000"/>
                <w:sz w:val="20"/>
                <w:szCs w:val="20"/>
                <w:lang w:bidi="ar-DZ"/>
              </w:rPr>
              <w:t>6</w:t>
            </w:r>
          </w:p>
        </w:tc>
        <w:tc>
          <w:tcPr>
            <w:tcW w:w="5367" w:type="dxa"/>
            <w:tcBorders>
              <w:top w:val="single" w:sz="8" w:space="0" w:color="auto"/>
            </w:tcBorders>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1 -  14 calendar days</w:t>
            </w:r>
          </w:p>
        </w:tc>
        <w:tc>
          <w:tcPr>
            <w:tcW w:w="1134" w:type="dxa"/>
            <w:tcBorders>
              <w:top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c>
          <w:tcPr>
            <w:tcW w:w="1127" w:type="dxa"/>
            <w:tcBorders>
              <w:top w:val="single" w:sz="8" w:space="0" w:color="auto"/>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r>
      <w:tr w:rsidR="00A45B10" w:rsidRPr="00DF5EA8" w:rsidTr="00956669">
        <w:trPr>
          <w:trHeight w:val="30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b/>
                <w:bCs/>
                <w:noProof w:val="0"/>
                <w:color w:val="000000"/>
                <w:sz w:val="20"/>
                <w:szCs w:val="20"/>
                <w:lang w:bidi="ar-DZ"/>
              </w:rPr>
            </w:pPr>
          </w:p>
        </w:tc>
        <w:tc>
          <w:tcPr>
            <w:tcW w:w="5367" w:type="dxa"/>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15 - 90 calendar days</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25%</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75%</w:t>
            </w:r>
          </w:p>
        </w:tc>
      </w:tr>
      <w:tr w:rsidR="00A45B10" w:rsidRPr="00DF5EA8" w:rsidTr="00956669">
        <w:trPr>
          <w:trHeight w:val="300"/>
        </w:trPr>
        <w:tc>
          <w:tcPr>
            <w:tcW w:w="1560" w:type="dxa"/>
            <w:vMerge/>
            <w:tcBorders>
              <w:lef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5367" w:type="dxa"/>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91 - 180 calendar days</w:t>
            </w:r>
          </w:p>
        </w:tc>
        <w:tc>
          <w:tcPr>
            <w:tcW w:w="1134" w:type="dxa"/>
            <w:tcBorders>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c>
          <w:tcPr>
            <w:tcW w:w="1127" w:type="dxa"/>
            <w:tcBorders>
              <w:left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50%</w:t>
            </w:r>
          </w:p>
        </w:tc>
      </w:tr>
      <w:tr w:rsidR="00A45B10" w:rsidRPr="00DF5EA8" w:rsidTr="00956669">
        <w:trPr>
          <w:trHeight w:val="315"/>
        </w:trPr>
        <w:tc>
          <w:tcPr>
            <w:tcW w:w="1560" w:type="dxa"/>
            <w:vMerge/>
            <w:tcBorders>
              <w:left w:val="single" w:sz="8" w:space="0" w:color="auto"/>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1154" w:type="dxa"/>
            <w:vMerge/>
            <w:tcBorders>
              <w:bottom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p>
        </w:tc>
        <w:tc>
          <w:tcPr>
            <w:tcW w:w="5367" w:type="dxa"/>
            <w:tcBorders>
              <w:bottom w:val="single" w:sz="8" w:space="0" w:color="auto"/>
            </w:tcBorders>
            <w:shd w:val="clear" w:color="000000" w:fill="FFFFFF"/>
            <w:noWrap/>
            <w:vAlign w:val="center"/>
            <w:hideMark/>
          </w:tcPr>
          <w:p w:rsidR="00A45B10" w:rsidRPr="00DF5EA8" w:rsidRDefault="00A45B10" w:rsidP="00956669">
            <w:pPr>
              <w:keepNext/>
              <w:spacing w:after="0"/>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181 calendar days or more</w:t>
            </w:r>
          </w:p>
        </w:tc>
        <w:tc>
          <w:tcPr>
            <w:tcW w:w="1134" w:type="dxa"/>
            <w:tcBorders>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100%</w:t>
            </w:r>
          </w:p>
        </w:tc>
        <w:tc>
          <w:tcPr>
            <w:tcW w:w="1127" w:type="dxa"/>
            <w:tcBorders>
              <w:left w:val="single" w:sz="8" w:space="0" w:color="auto"/>
              <w:bottom w:val="single" w:sz="8" w:space="0" w:color="auto"/>
              <w:right w:val="single" w:sz="8" w:space="0" w:color="auto"/>
            </w:tcBorders>
            <w:shd w:val="clear" w:color="000000" w:fill="FFFFFF"/>
            <w:noWrap/>
            <w:vAlign w:val="center"/>
            <w:hideMark/>
          </w:tcPr>
          <w:p w:rsidR="00A45B10" w:rsidRPr="00DF5EA8" w:rsidRDefault="00A45B10" w:rsidP="00956669">
            <w:pPr>
              <w:keepNext/>
              <w:spacing w:after="0"/>
              <w:jc w:val="center"/>
              <w:rPr>
                <w:rFonts w:ascii="Glypha LT Std" w:hAnsi="Glypha LT Std" w:cs="Calibri"/>
                <w:noProof w:val="0"/>
                <w:color w:val="000000"/>
                <w:sz w:val="20"/>
                <w:szCs w:val="20"/>
                <w:lang w:bidi="ar-DZ"/>
              </w:rPr>
            </w:pPr>
            <w:r w:rsidRPr="00DF5EA8">
              <w:rPr>
                <w:rFonts w:ascii="Glypha LT Std" w:hAnsi="Glypha LT Std" w:cs="Arial"/>
                <w:noProof w:val="0"/>
                <w:color w:val="000000"/>
                <w:sz w:val="20"/>
                <w:szCs w:val="20"/>
                <w:lang w:bidi="ar-DZ"/>
              </w:rPr>
              <w:t>0%</w:t>
            </w:r>
          </w:p>
        </w:tc>
      </w:tr>
      <w:tr w:rsidR="00BC0E58" w:rsidRPr="00DF5EA8" w:rsidTr="00956669">
        <w:trPr>
          <w:cantSplit/>
        </w:trPr>
        <w:tc>
          <w:tcPr>
            <w:tcW w:w="10342" w:type="dxa"/>
            <w:gridSpan w:val="5"/>
            <w:tcBorders>
              <w:top w:val="single" w:sz="8" w:space="0" w:color="auto"/>
              <w:left w:val="single" w:sz="8" w:space="0" w:color="auto"/>
              <w:bottom w:val="single" w:sz="8" w:space="0" w:color="auto"/>
              <w:right w:val="single" w:sz="8" w:space="0" w:color="auto"/>
            </w:tcBorders>
            <w:shd w:val="clear" w:color="000000" w:fill="FFFFFF"/>
            <w:noWrap/>
            <w:vAlign w:val="center"/>
          </w:tcPr>
          <w:p w:rsidR="00BC0E58" w:rsidRPr="00DF5EA8" w:rsidRDefault="00BC0E58" w:rsidP="00956669">
            <w:pPr>
              <w:keepNext/>
              <w:tabs>
                <w:tab w:val="left" w:pos="9781"/>
              </w:tabs>
              <w:spacing w:after="0"/>
              <w:ind w:right="345"/>
              <w:rPr>
                <w:rFonts w:ascii="Glypha LT Std" w:hAnsi="Glypha LT Std" w:cs="Arial"/>
                <w:noProof w:val="0"/>
                <w:color w:val="000000"/>
                <w:sz w:val="20"/>
                <w:szCs w:val="20"/>
                <w:lang w:bidi="ar-DZ"/>
              </w:rPr>
            </w:pPr>
            <w:r w:rsidRPr="00DF5EA8">
              <w:rPr>
                <w:rFonts w:ascii="Glypha LT Std" w:hAnsi="Glypha LT Std" w:cs="Arial"/>
                <w:noProof w:val="0"/>
                <w:color w:val="000000"/>
                <w:sz w:val="20"/>
                <w:szCs w:val="20"/>
                <w:lang w:bidi="ar-DZ"/>
              </w:rPr>
              <w:t>* Percentage of full fee for the whole academic year that must be paid.</w:t>
            </w:r>
          </w:p>
          <w:p w:rsidR="00BC0E58" w:rsidRPr="00DF5EA8" w:rsidRDefault="00BC0E58" w:rsidP="00444D42">
            <w:pPr>
              <w:keepNext/>
              <w:tabs>
                <w:tab w:val="left" w:pos="9781"/>
              </w:tabs>
              <w:ind w:right="345"/>
              <w:rPr>
                <w:rFonts w:ascii="Glypha LT Std" w:hAnsi="Glypha LT Std" w:cs="Arial"/>
                <w:noProof w:val="0"/>
                <w:color w:val="000000"/>
                <w:sz w:val="20"/>
                <w:szCs w:val="20"/>
                <w:lang w:bidi="ar-DZ"/>
              </w:rPr>
            </w:pPr>
            <w:r w:rsidRPr="00DF5EA8">
              <w:rPr>
                <w:rFonts w:ascii="Glypha LT Std" w:hAnsi="Glypha LT Std" w:cs="Arial"/>
                <w:noProof w:val="0"/>
                <w:color w:val="000000"/>
                <w:sz w:val="20"/>
                <w:szCs w:val="20"/>
                <w:lang w:bidi="ar-DZ"/>
              </w:rPr>
              <w:t>**</w:t>
            </w:r>
            <w:r w:rsidR="00956669" w:rsidRPr="00DF5EA8">
              <w:rPr>
                <w:rFonts w:ascii="Glypha LT Std" w:hAnsi="Glypha LT Std" w:cs="Arial"/>
                <w:noProof w:val="0"/>
                <w:color w:val="000000"/>
                <w:sz w:val="20"/>
                <w:szCs w:val="20"/>
                <w:lang w:bidi="ar-DZ"/>
              </w:rPr>
              <w:t>T</w:t>
            </w:r>
            <w:r w:rsidRPr="00DF5EA8">
              <w:rPr>
                <w:rFonts w:ascii="Glypha LT Std" w:hAnsi="Glypha LT Std" w:cs="Arial"/>
                <w:noProof w:val="0"/>
                <w:color w:val="000000"/>
                <w:sz w:val="20"/>
                <w:szCs w:val="20"/>
                <w:lang w:bidi="ar-DZ"/>
              </w:rPr>
              <w:t xml:space="preserve">his is maximum </w:t>
            </w:r>
            <w:r w:rsidR="00956669" w:rsidRPr="00DF5EA8">
              <w:rPr>
                <w:rFonts w:ascii="Glypha LT Std" w:hAnsi="Glypha LT Std" w:cs="Arial"/>
                <w:noProof w:val="0"/>
                <w:color w:val="000000"/>
                <w:sz w:val="20"/>
                <w:szCs w:val="20"/>
                <w:lang w:bidi="ar-DZ"/>
              </w:rPr>
              <w:t xml:space="preserve">potential </w:t>
            </w:r>
            <w:r w:rsidRPr="00DF5EA8">
              <w:rPr>
                <w:rFonts w:ascii="Glypha LT Std" w:hAnsi="Glypha LT Std" w:cs="Arial"/>
                <w:noProof w:val="0"/>
                <w:color w:val="000000"/>
                <w:sz w:val="20"/>
                <w:szCs w:val="20"/>
                <w:lang w:bidi="ar-DZ"/>
              </w:rPr>
              <w:t>refund</w:t>
            </w:r>
            <w:r w:rsidR="007E3BDA">
              <w:rPr>
                <w:rFonts w:ascii="Glypha LT Std" w:hAnsi="Glypha LT Std" w:cs="Arial"/>
                <w:noProof w:val="0"/>
                <w:color w:val="000000"/>
                <w:sz w:val="20"/>
                <w:szCs w:val="20"/>
                <w:lang w:bidi="ar-DZ"/>
              </w:rPr>
              <w:t xml:space="preserve">.  </w:t>
            </w:r>
            <w:r w:rsidR="00AB00D4">
              <w:rPr>
                <w:rFonts w:ascii="Glypha LT Std" w:hAnsi="Glypha LT Std" w:cs="Arial"/>
                <w:noProof w:val="0"/>
                <w:color w:val="000000"/>
                <w:sz w:val="20"/>
                <w:szCs w:val="20"/>
                <w:lang w:bidi="ar-DZ"/>
              </w:rPr>
              <w:t xml:space="preserve">We will only refund if we have received more than the total amount due.  </w:t>
            </w:r>
            <w:r w:rsidR="007E3BDA">
              <w:rPr>
                <w:rFonts w:ascii="Glypha LT Std" w:hAnsi="Glypha LT Std" w:cs="Arial"/>
                <w:noProof w:val="0"/>
                <w:color w:val="000000"/>
                <w:sz w:val="20"/>
                <w:szCs w:val="20"/>
                <w:lang w:bidi="ar-DZ"/>
              </w:rPr>
              <w:t>We will not refund d</w:t>
            </w:r>
            <w:r w:rsidR="00956669" w:rsidRPr="00DF5EA8">
              <w:rPr>
                <w:rFonts w:ascii="Glypha LT Std" w:hAnsi="Glypha LT Std" w:cs="Arial"/>
                <w:noProof w:val="0"/>
                <w:color w:val="000000"/>
                <w:sz w:val="20"/>
                <w:szCs w:val="20"/>
                <w:lang w:bidi="ar-DZ"/>
              </w:rPr>
              <w:t>eposits.</w:t>
            </w:r>
          </w:p>
        </w:tc>
      </w:tr>
    </w:tbl>
    <w:p w:rsidR="008E30B4" w:rsidRPr="00DF5EA8" w:rsidRDefault="0076172C" w:rsidP="00183FA7">
      <w:pPr>
        <w:pStyle w:val="ListParagraph"/>
        <w:keepNext/>
        <w:numPr>
          <w:ilvl w:val="0"/>
          <w:numId w:val="1"/>
        </w:numPr>
        <w:tabs>
          <w:tab w:val="clear" w:pos="360"/>
          <w:tab w:val="num" w:pos="567"/>
        </w:tabs>
        <w:spacing w:before="120" w:after="60"/>
        <w:ind w:left="567" w:hanging="567"/>
        <w:jc w:val="both"/>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Other fees and charges</w:t>
      </w:r>
    </w:p>
    <w:p w:rsidR="000C7636" w:rsidRPr="00DF5EA8" w:rsidRDefault="0076172C" w:rsidP="0076172C">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Apart from tuition fees, you may need to pay other fees and charges to </w:t>
      </w:r>
      <w:r w:rsidR="001860EE">
        <w:rPr>
          <w:rFonts w:ascii="Glypha LT Std" w:hAnsi="Glypha LT Std"/>
          <w:noProof w:val="0"/>
          <w:lang w:bidi="ar-DZ"/>
        </w:rPr>
        <w:t>us</w:t>
      </w:r>
      <w:r w:rsidRPr="00DF5EA8">
        <w:rPr>
          <w:rFonts w:ascii="Glypha LT Std" w:hAnsi="Glypha LT Std"/>
          <w:noProof w:val="0"/>
          <w:lang w:bidi="ar-DZ"/>
        </w:rPr>
        <w:t xml:space="preserve"> during your programme.  </w:t>
      </w:r>
    </w:p>
    <w:p w:rsidR="0076172C" w:rsidRPr="00DF5EA8" w:rsidRDefault="0076172C" w:rsidP="00AD4356">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Information about </w:t>
      </w:r>
      <w:r w:rsidR="00CC4FD1">
        <w:rPr>
          <w:rFonts w:ascii="Glypha LT Std" w:hAnsi="Glypha LT Std"/>
          <w:noProof w:val="0"/>
          <w:lang w:bidi="ar-DZ"/>
        </w:rPr>
        <w:t>other</w:t>
      </w:r>
      <w:r w:rsidRPr="00DF5EA8">
        <w:rPr>
          <w:rFonts w:ascii="Glypha LT Std" w:hAnsi="Glypha LT Std"/>
          <w:noProof w:val="0"/>
          <w:lang w:bidi="ar-DZ"/>
        </w:rPr>
        <w:t xml:space="preserve"> </w:t>
      </w:r>
      <w:r w:rsidR="00B1278B" w:rsidRPr="00DF5EA8">
        <w:rPr>
          <w:rFonts w:ascii="Glypha LT Std" w:hAnsi="Glypha LT Std"/>
          <w:noProof w:val="0"/>
          <w:lang w:bidi="ar-DZ"/>
        </w:rPr>
        <w:t xml:space="preserve">charges </w:t>
      </w:r>
      <w:r w:rsidR="00820532">
        <w:rPr>
          <w:rFonts w:ascii="Glypha LT Std" w:hAnsi="Glypha LT Std"/>
          <w:noProof w:val="0"/>
          <w:lang w:bidi="ar-DZ"/>
        </w:rPr>
        <w:t xml:space="preserve">connected to your programme </w:t>
      </w:r>
      <w:proofErr w:type="gramStart"/>
      <w:r w:rsidR="00820532">
        <w:rPr>
          <w:rFonts w:ascii="Glypha LT Std" w:hAnsi="Glypha LT Std"/>
          <w:noProof w:val="0"/>
          <w:lang w:bidi="ar-DZ"/>
        </w:rPr>
        <w:t>are</w:t>
      </w:r>
      <w:proofErr w:type="gramEnd"/>
      <w:r w:rsidRPr="00DF5EA8">
        <w:rPr>
          <w:rFonts w:ascii="Glypha LT Std" w:hAnsi="Glypha LT Std"/>
          <w:noProof w:val="0"/>
          <w:lang w:bidi="ar-DZ"/>
        </w:rPr>
        <w:t xml:space="preserve"> provided with your offer letter.</w:t>
      </w:r>
    </w:p>
    <w:p w:rsidR="0076172C" w:rsidRPr="00DF5EA8" w:rsidRDefault="0076172C" w:rsidP="0076172C">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You must pay these fees and other charges within 30 days of the date of an invoice.</w:t>
      </w:r>
    </w:p>
    <w:p w:rsidR="0076172C" w:rsidRPr="00DF5EA8" w:rsidRDefault="00B81BB8" w:rsidP="0076172C">
      <w:pPr>
        <w:pStyle w:val="ListParagraph"/>
        <w:keepNext/>
        <w:numPr>
          <w:ilvl w:val="0"/>
          <w:numId w:val="1"/>
        </w:numPr>
        <w:tabs>
          <w:tab w:val="clear" w:pos="360"/>
          <w:tab w:val="num" w:pos="567"/>
        </w:tabs>
        <w:spacing w:before="120" w:after="60"/>
        <w:ind w:left="567" w:hanging="567"/>
        <w:jc w:val="both"/>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Financial difficulties</w:t>
      </w:r>
    </w:p>
    <w:p w:rsidR="00C10AA5" w:rsidRDefault="008E30B4" w:rsidP="00B9747A">
      <w:pPr>
        <w:numPr>
          <w:ilvl w:val="1"/>
          <w:numId w:val="1"/>
        </w:numPr>
        <w:tabs>
          <w:tab w:val="clear" w:pos="360"/>
          <w:tab w:val="num" w:pos="567"/>
        </w:tabs>
        <w:spacing w:after="60" w:line="240" w:lineRule="auto"/>
        <w:ind w:left="567" w:hanging="567"/>
        <w:rPr>
          <w:rFonts w:ascii="Glypha LT Std" w:hAnsi="Glypha LT Std"/>
          <w:noProof w:val="0"/>
          <w:lang w:bidi="ar-DZ"/>
        </w:rPr>
      </w:pPr>
      <w:r w:rsidRPr="00DF5EA8">
        <w:rPr>
          <w:rFonts w:ascii="Glypha LT Std" w:hAnsi="Glypha LT Std"/>
          <w:noProof w:val="0"/>
          <w:lang w:bidi="ar-DZ"/>
        </w:rPr>
        <w:t xml:space="preserve">As </w:t>
      </w:r>
      <w:r w:rsidR="0076172C" w:rsidRPr="00DF5EA8">
        <w:rPr>
          <w:rFonts w:ascii="Glypha LT Std" w:hAnsi="Glypha LT Std"/>
          <w:noProof w:val="0"/>
          <w:lang w:bidi="ar-DZ"/>
        </w:rPr>
        <w:t xml:space="preserve">described above, you </w:t>
      </w:r>
      <w:r w:rsidR="00AB00D4">
        <w:rPr>
          <w:rFonts w:ascii="Glypha LT Std" w:hAnsi="Glypha LT Std"/>
          <w:noProof w:val="0"/>
          <w:lang w:bidi="ar-DZ"/>
        </w:rPr>
        <w:t xml:space="preserve">must ensure that </w:t>
      </w:r>
      <w:r w:rsidR="0076172C" w:rsidRPr="00DF5EA8">
        <w:rPr>
          <w:rFonts w:ascii="Glypha LT Std" w:hAnsi="Glypha LT Std"/>
          <w:noProof w:val="0"/>
          <w:lang w:bidi="ar-DZ"/>
        </w:rPr>
        <w:t xml:space="preserve">your </w:t>
      </w:r>
      <w:r w:rsidRPr="00DF5EA8">
        <w:rPr>
          <w:rFonts w:ascii="Glypha LT Std" w:hAnsi="Glypha LT Std"/>
          <w:noProof w:val="0"/>
          <w:lang w:bidi="ar-DZ"/>
        </w:rPr>
        <w:t xml:space="preserve">fees and all other </w:t>
      </w:r>
      <w:r w:rsidR="0076172C" w:rsidRPr="00DF5EA8">
        <w:rPr>
          <w:rFonts w:ascii="Glypha LT Std" w:hAnsi="Glypha LT Std"/>
          <w:noProof w:val="0"/>
          <w:lang w:bidi="ar-DZ"/>
        </w:rPr>
        <w:t>charges due</w:t>
      </w:r>
      <w:r w:rsidRPr="00DF5EA8">
        <w:rPr>
          <w:rFonts w:ascii="Glypha LT Std" w:hAnsi="Glypha LT Std"/>
          <w:noProof w:val="0"/>
          <w:lang w:bidi="ar-DZ"/>
        </w:rPr>
        <w:t xml:space="preserve"> to </w:t>
      </w:r>
      <w:r w:rsidR="001860EE">
        <w:rPr>
          <w:rFonts w:ascii="Glypha LT Std" w:hAnsi="Glypha LT Std"/>
          <w:noProof w:val="0"/>
          <w:lang w:bidi="ar-DZ"/>
        </w:rPr>
        <w:t>us</w:t>
      </w:r>
      <w:r w:rsidR="00AB00D4">
        <w:rPr>
          <w:rFonts w:ascii="Glypha LT Std" w:hAnsi="Glypha LT Std"/>
          <w:noProof w:val="0"/>
          <w:lang w:bidi="ar-DZ"/>
        </w:rPr>
        <w:t xml:space="preserve"> are paid</w:t>
      </w:r>
      <w:r w:rsidRPr="00DF5EA8">
        <w:rPr>
          <w:rFonts w:ascii="Glypha LT Std" w:hAnsi="Glypha LT Std"/>
          <w:noProof w:val="0"/>
          <w:lang w:bidi="ar-DZ"/>
        </w:rPr>
        <w:t>.</w:t>
      </w:r>
      <w:r w:rsidR="00B81BB8" w:rsidRPr="00DF5EA8">
        <w:rPr>
          <w:rFonts w:ascii="Glypha LT Std" w:hAnsi="Glypha LT Std"/>
          <w:noProof w:val="0"/>
          <w:lang w:bidi="ar-DZ"/>
        </w:rPr>
        <w:t xml:space="preserve">  </w:t>
      </w:r>
    </w:p>
    <w:p w:rsidR="00680FAF" w:rsidRDefault="00820532" w:rsidP="00680FAF">
      <w:pPr>
        <w:numPr>
          <w:ilvl w:val="1"/>
          <w:numId w:val="1"/>
        </w:numPr>
        <w:tabs>
          <w:tab w:val="clear" w:pos="360"/>
          <w:tab w:val="num" w:pos="567"/>
        </w:tabs>
        <w:spacing w:after="60" w:line="240" w:lineRule="auto"/>
        <w:ind w:left="567" w:hanging="567"/>
        <w:rPr>
          <w:rFonts w:ascii="Glypha LT Std" w:hAnsi="Glypha LT Std"/>
          <w:noProof w:val="0"/>
          <w:lang w:bidi="ar-DZ"/>
        </w:rPr>
      </w:pPr>
      <w:r>
        <w:rPr>
          <w:rFonts w:ascii="Glypha LT Std" w:hAnsi="Glypha LT Std"/>
          <w:noProof w:val="0"/>
          <w:lang w:bidi="ar-DZ"/>
        </w:rPr>
        <w:t>We</w:t>
      </w:r>
      <w:r w:rsidR="00C10AA5" w:rsidRPr="00C10AA5">
        <w:rPr>
          <w:rFonts w:ascii="Glypha LT Std" w:hAnsi="Glypha LT Std"/>
          <w:noProof w:val="0"/>
          <w:lang w:bidi="ar-DZ"/>
        </w:rPr>
        <w:t xml:space="preserve"> will at all times seek to be sympathetic to, and understanding of, each student’s financial circumstances</w:t>
      </w:r>
      <w:r w:rsidR="00864A41" w:rsidRPr="00C10AA5">
        <w:rPr>
          <w:rFonts w:ascii="Glypha LT Std" w:hAnsi="Glypha LT Std"/>
          <w:noProof w:val="0"/>
          <w:lang w:bidi="ar-DZ"/>
        </w:rPr>
        <w:t xml:space="preserve">.  </w:t>
      </w:r>
      <w:r w:rsidR="00C10AA5" w:rsidRPr="00C10AA5">
        <w:rPr>
          <w:rFonts w:ascii="Glypha LT Std" w:hAnsi="Glypha LT Std"/>
          <w:noProof w:val="0"/>
          <w:lang w:bidi="ar-DZ"/>
        </w:rPr>
        <w:t xml:space="preserve">Students experiencing financial difficulties in relation to debts outstanding to </w:t>
      </w:r>
      <w:r>
        <w:rPr>
          <w:rFonts w:ascii="Glypha LT Std" w:hAnsi="Glypha LT Std"/>
          <w:noProof w:val="0"/>
          <w:lang w:bidi="ar-DZ"/>
        </w:rPr>
        <w:t>BU</w:t>
      </w:r>
      <w:r w:rsidR="00C10AA5" w:rsidRPr="00C10AA5">
        <w:rPr>
          <w:rFonts w:ascii="Glypha LT Std" w:hAnsi="Glypha LT Std"/>
          <w:noProof w:val="0"/>
          <w:lang w:bidi="ar-DZ"/>
        </w:rPr>
        <w:t xml:space="preserve"> should inform </w:t>
      </w:r>
      <w:r>
        <w:rPr>
          <w:rFonts w:ascii="Glypha LT Std" w:hAnsi="Glypha LT Std"/>
          <w:noProof w:val="0"/>
          <w:lang w:bidi="ar-DZ"/>
        </w:rPr>
        <w:t>us</w:t>
      </w:r>
      <w:r w:rsidR="00C10AA5" w:rsidRPr="00C10AA5">
        <w:rPr>
          <w:rFonts w:ascii="Glypha LT Std" w:hAnsi="Glypha LT Std"/>
          <w:noProof w:val="0"/>
          <w:lang w:bidi="ar-DZ"/>
        </w:rPr>
        <w:t xml:space="preserve"> at the earliest opportunity</w:t>
      </w:r>
      <w:r w:rsidR="009B10A0" w:rsidRPr="00C10AA5">
        <w:rPr>
          <w:rFonts w:ascii="Glypha LT Std" w:hAnsi="Glypha LT Std"/>
          <w:noProof w:val="0"/>
          <w:lang w:bidi="ar-DZ"/>
        </w:rPr>
        <w:t>.</w:t>
      </w:r>
      <w:r w:rsidR="00C10AA5" w:rsidRPr="00C10AA5">
        <w:rPr>
          <w:rFonts w:ascii="Glypha LT Std" w:hAnsi="Glypha LT Std"/>
          <w:noProof w:val="0"/>
          <w:lang w:bidi="ar-DZ"/>
        </w:rPr>
        <w:t xml:space="preserve"> </w:t>
      </w:r>
    </w:p>
    <w:p w:rsidR="00820532" w:rsidRPr="00DF5EA8" w:rsidRDefault="00820532" w:rsidP="00820532">
      <w:pPr>
        <w:spacing w:after="60" w:line="240" w:lineRule="auto"/>
        <w:ind w:left="567" w:hanging="567"/>
        <w:rPr>
          <w:rFonts w:ascii="Glypha LT Std" w:hAnsi="Glypha LT Std"/>
          <w:noProof w:val="0"/>
          <w:lang w:bidi="ar-DZ"/>
        </w:rPr>
      </w:pPr>
      <w:r>
        <w:rPr>
          <w:rFonts w:ascii="Glypha LT Std" w:hAnsi="Glypha LT Std"/>
          <w:noProof w:val="0"/>
          <w:lang w:bidi="ar-DZ"/>
        </w:rPr>
        <w:t>9.3</w:t>
      </w:r>
      <w:r>
        <w:rPr>
          <w:rFonts w:ascii="Glypha LT Std" w:hAnsi="Glypha LT Std"/>
          <w:noProof w:val="0"/>
          <w:lang w:bidi="ar-DZ"/>
        </w:rPr>
        <w:tab/>
      </w:r>
      <w:r w:rsidR="00862043">
        <w:rPr>
          <w:rFonts w:ascii="Glypha LT Std" w:hAnsi="Glypha LT Std"/>
          <w:noProof w:val="0"/>
          <w:lang w:bidi="ar-DZ"/>
        </w:rPr>
        <w:t xml:space="preserve">Unless told otherwise, </w:t>
      </w:r>
      <w:r w:rsidRPr="00C10AA5">
        <w:rPr>
          <w:rFonts w:ascii="Glypha LT Std" w:hAnsi="Glypha LT Std"/>
          <w:noProof w:val="0"/>
          <w:lang w:bidi="ar-DZ"/>
        </w:rPr>
        <w:t xml:space="preserve"> students experiencing financial issues in connection with library fines and/or charges should contact the library Help Zone, call the library on 01202 965959 or email LibSupp@bournemouth.ac.uk</w:t>
      </w:r>
      <w:r w:rsidRPr="00DF5EA8">
        <w:rPr>
          <w:rFonts w:ascii="Glypha LT Std" w:hAnsi="Glypha LT Std"/>
          <w:noProof w:val="0"/>
          <w:lang w:bidi="ar-DZ"/>
        </w:rPr>
        <w:t xml:space="preserve">.  </w:t>
      </w:r>
    </w:p>
    <w:p w:rsidR="001668E7" w:rsidRPr="00DF5EA8" w:rsidRDefault="00820532" w:rsidP="00820532">
      <w:pPr>
        <w:spacing w:after="60" w:line="240" w:lineRule="auto"/>
        <w:ind w:left="567" w:hanging="567"/>
        <w:rPr>
          <w:rFonts w:ascii="Glypha LT Std" w:hAnsi="Glypha LT Std"/>
          <w:noProof w:val="0"/>
          <w:lang w:bidi="ar-DZ"/>
        </w:rPr>
      </w:pPr>
      <w:r>
        <w:rPr>
          <w:rFonts w:ascii="Glypha LT Std" w:hAnsi="Glypha LT Std"/>
          <w:noProof w:val="0"/>
          <w:lang w:bidi="ar-DZ"/>
        </w:rPr>
        <w:t>9.4</w:t>
      </w:r>
      <w:r>
        <w:rPr>
          <w:rFonts w:ascii="Glypha LT Std" w:hAnsi="Glypha LT Std"/>
          <w:noProof w:val="0"/>
          <w:lang w:bidi="ar-DZ"/>
        </w:rPr>
        <w:tab/>
      </w:r>
      <w:r w:rsidR="00C10AA5" w:rsidRPr="00C10AA5">
        <w:rPr>
          <w:rFonts w:ascii="Glypha LT Std" w:hAnsi="Glypha LT Std"/>
          <w:noProof w:val="0"/>
          <w:lang w:bidi="ar-DZ"/>
        </w:rPr>
        <w:t xml:space="preserve">Students experiencing financial issues in relation to all other debts due to </w:t>
      </w:r>
      <w:r>
        <w:rPr>
          <w:rFonts w:ascii="Glypha LT Std" w:hAnsi="Glypha LT Std"/>
          <w:noProof w:val="0"/>
          <w:lang w:bidi="ar-DZ"/>
        </w:rPr>
        <w:t>BU</w:t>
      </w:r>
      <w:r w:rsidR="00C10AA5" w:rsidRPr="00C10AA5">
        <w:rPr>
          <w:rFonts w:ascii="Glypha LT Std" w:hAnsi="Glypha LT Std"/>
          <w:noProof w:val="0"/>
          <w:lang w:bidi="ar-DZ"/>
        </w:rPr>
        <w:t xml:space="preserve"> should contact the University’s Finance helpline on 01202 961600 or email </w:t>
      </w:r>
      <w:hyperlink r:id="rId11" w:history="1">
        <w:r w:rsidR="00C10AA5" w:rsidRPr="00D6566C">
          <w:rPr>
            <w:b/>
            <w:bCs/>
            <w:noProof w:val="0"/>
            <w:lang w:bidi="ar-DZ"/>
          </w:rPr>
          <w:t>fees@bournemouth.ac.uk</w:t>
        </w:r>
      </w:hyperlink>
      <w:r w:rsidR="00C10AA5" w:rsidRPr="00C10AA5">
        <w:rPr>
          <w:rFonts w:ascii="Glypha LT Std" w:hAnsi="Glypha LT Std"/>
          <w:noProof w:val="0"/>
          <w:lang w:bidi="ar-DZ"/>
        </w:rPr>
        <w:t>.</w:t>
      </w:r>
      <w:r w:rsidR="00B9747A" w:rsidRPr="00DF5EA8">
        <w:rPr>
          <w:rFonts w:ascii="Glypha LT Std" w:hAnsi="Glypha LT Std"/>
          <w:noProof w:val="0"/>
          <w:lang w:bidi="ar-DZ"/>
        </w:rPr>
        <w:t xml:space="preserve"> </w:t>
      </w:r>
    </w:p>
    <w:p w:rsidR="002F5F3D" w:rsidRPr="00DF5EA8" w:rsidRDefault="00820532" w:rsidP="00820532">
      <w:pPr>
        <w:spacing w:after="60" w:line="240" w:lineRule="auto"/>
        <w:ind w:left="567" w:hanging="567"/>
        <w:rPr>
          <w:rFonts w:ascii="Glypha LT Std" w:hAnsi="Glypha LT Std"/>
          <w:noProof w:val="0"/>
          <w:lang w:bidi="ar-DZ"/>
        </w:rPr>
      </w:pPr>
      <w:r>
        <w:rPr>
          <w:rFonts w:ascii="Glypha LT Std" w:hAnsi="Glypha LT Std"/>
          <w:noProof w:val="0"/>
          <w:lang w:bidi="ar-DZ"/>
        </w:rPr>
        <w:t>9.5</w:t>
      </w:r>
      <w:r>
        <w:rPr>
          <w:rFonts w:ascii="Glypha LT Std" w:hAnsi="Glypha LT Std"/>
          <w:noProof w:val="0"/>
          <w:lang w:bidi="ar-DZ"/>
        </w:rPr>
        <w:tab/>
      </w:r>
      <w:r w:rsidR="00B9747A" w:rsidRPr="00DF5EA8">
        <w:rPr>
          <w:rFonts w:ascii="Glypha LT Std" w:hAnsi="Glypha LT Std"/>
          <w:noProof w:val="0"/>
          <w:lang w:bidi="ar-DZ"/>
        </w:rPr>
        <w:t xml:space="preserve">Wherever possible, </w:t>
      </w:r>
      <w:r w:rsidR="001860EE">
        <w:rPr>
          <w:rFonts w:ascii="Glypha LT Std" w:hAnsi="Glypha LT Std"/>
          <w:noProof w:val="0"/>
          <w:lang w:bidi="ar-DZ"/>
        </w:rPr>
        <w:t>our</w:t>
      </w:r>
      <w:r w:rsidR="00B9747A" w:rsidRPr="00DF5EA8">
        <w:rPr>
          <w:rFonts w:ascii="Glypha LT Std" w:hAnsi="Glypha LT Std"/>
          <w:noProof w:val="0"/>
          <w:lang w:bidi="ar-DZ"/>
        </w:rPr>
        <w:t xml:space="preserve"> Finance team will work with you to agree an acceptable repayment plan.</w:t>
      </w:r>
      <w:r w:rsidR="00A41613" w:rsidRPr="00DF5EA8">
        <w:rPr>
          <w:rFonts w:ascii="Glypha LT Std" w:hAnsi="Glypha LT Std"/>
          <w:noProof w:val="0"/>
          <w:lang w:bidi="ar-DZ"/>
        </w:rPr>
        <w:t xml:space="preserve">  </w:t>
      </w:r>
      <w:r w:rsidR="001860EE">
        <w:rPr>
          <w:rFonts w:ascii="Glypha LT Std" w:hAnsi="Glypha LT Std"/>
          <w:noProof w:val="0"/>
          <w:lang w:bidi="ar-DZ"/>
        </w:rPr>
        <w:t>We</w:t>
      </w:r>
      <w:r w:rsidR="002F5F3D" w:rsidRPr="00DF5EA8">
        <w:rPr>
          <w:rFonts w:ascii="Glypha LT Std" w:hAnsi="Glypha LT Std"/>
          <w:noProof w:val="0"/>
          <w:lang w:bidi="ar-DZ"/>
        </w:rPr>
        <w:t xml:space="preserve"> will consider mitigating circumstances based on your individual circumstances</w:t>
      </w:r>
      <w:r w:rsidR="00DF5EA8" w:rsidRPr="00DF5EA8">
        <w:rPr>
          <w:rFonts w:ascii="Glypha LT Std" w:hAnsi="Glypha LT Std"/>
          <w:noProof w:val="0"/>
          <w:lang w:bidi="ar-DZ"/>
        </w:rPr>
        <w:t xml:space="preserve">.  </w:t>
      </w:r>
      <w:r w:rsidR="002F5F3D" w:rsidRPr="00DF5EA8">
        <w:rPr>
          <w:rFonts w:ascii="Glypha LT Std" w:hAnsi="Glypha LT Std"/>
          <w:noProof w:val="0"/>
          <w:lang w:bidi="ar-DZ"/>
        </w:rPr>
        <w:t>Any decision is at the discretion of the Executive Director of Finance and Performance and</w:t>
      </w:r>
      <w:r w:rsidR="00AB00D4">
        <w:rPr>
          <w:rFonts w:ascii="Glypha LT Std" w:hAnsi="Glypha LT Std"/>
          <w:noProof w:val="0"/>
          <w:lang w:bidi="ar-DZ"/>
        </w:rPr>
        <w:t>/</w:t>
      </w:r>
      <w:r w:rsidR="002F5F3D" w:rsidRPr="00DF5EA8">
        <w:rPr>
          <w:rFonts w:ascii="Glypha LT Std" w:hAnsi="Glypha LT Std"/>
          <w:noProof w:val="0"/>
          <w:lang w:bidi="ar-DZ"/>
        </w:rPr>
        <w:t>or delegated officer</w:t>
      </w:r>
      <w:r w:rsidR="00864A41" w:rsidRPr="00DF5EA8">
        <w:rPr>
          <w:rFonts w:ascii="Glypha LT Std" w:hAnsi="Glypha LT Std"/>
          <w:noProof w:val="0"/>
          <w:lang w:bidi="ar-DZ"/>
        </w:rPr>
        <w:t>.</w:t>
      </w:r>
      <w:r w:rsidR="00864A41">
        <w:rPr>
          <w:rFonts w:ascii="Glypha LT Std" w:hAnsi="Glypha LT Std"/>
          <w:noProof w:val="0"/>
          <w:lang w:bidi="ar-DZ"/>
        </w:rPr>
        <w:t xml:space="preserve">  </w:t>
      </w:r>
      <w:r w:rsidR="00726020">
        <w:rPr>
          <w:rFonts w:ascii="Glypha LT Std" w:hAnsi="Glypha LT Std"/>
          <w:noProof w:val="0"/>
          <w:lang w:bidi="ar-DZ"/>
        </w:rPr>
        <w:t>If you disagree with any such decision, you may make a complaint under the Students Complaint Policy and Procedure.</w:t>
      </w:r>
    </w:p>
    <w:p w:rsidR="005459EE" w:rsidRPr="00DF5EA8" w:rsidRDefault="00726020" w:rsidP="00726020">
      <w:pPr>
        <w:keepNext/>
        <w:spacing w:after="60" w:line="240" w:lineRule="auto"/>
        <w:rPr>
          <w:rFonts w:ascii="Glypha LT Std" w:hAnsi="Glypha LT Std"/>
          <w:noProof w:val="0"/>
          <w:lang w:bidi="ar-DZ"/>
        </w:rPr>
      </w:pPr>
      <w:r>
        <w:rPr>
          <w:rFonts w:ascii="Glypha LT Std" w:hAnsi="Glypha LT Std"/>
          <w:noProof w:val="0"/>
          <w:lang w:bidi="ar-DZ"/>
        </w:rPr>
        <w:t>9.6</w:t>
      </w:r>
      <w:r>
        <w:rPr>
          <w:rFonts w:ascii="Glypha LT Std" w:hAnsi="Glypha LT Std"/>
          <w:noProof w:val="0"/>
          <w:lang w:bidi="ar-DZ"/>
        </w:rPr>
        <w:tab/>
      </w:r>
      <w:r w:rsidR="00233C51">
        <w:rPr>
          <w:rFonts w:ascii="Glypha LT Std" w:hAnsi="Glypha LT Std"/>
          <w:noProof w:val="0"/>
          <w:lang w:bidi="ar-DZ"/>
        </w:rPr>
        <w:t>You can find i</w:t>
      </w:r>
      <w:r w:rsidR="008E30B4" w:rsidRPr="00DF5EA8">
        <w:rPr>
          <w:rFonts w:ascii="Glypha LT Std" w:hAnsi="Glypha LT Std"/>
          <w:noProof w:val="0"/>
          <w:lang w:bidi="ar-DZ"/>
        </w:rPr>
        <w:t xml:space="preserve">nformation on financial support </w:t>
      </w:r>
      <w:r w:rsidR="00C64215" w:rsidRPr="00DF5EA8">
        <w:rPr>
          <w:rFonts w:ascii="Glypha LT Std" w:hAnsi="Glypha LT Std"/>
          <w:noProof w:val="0"/>
          <w:lang w:bidi="ar-DZ"/>
        </w:rPr>
        <w:t>for</w:t>
      </w:r>
      <w:r w:rsidR="008E30B4" w:rsidRPr="00DF5EA8">
        <w:rPr>
          <w:rFonts w:ascii="Glypha LT Std" w:hAnsi="Glypha LT Std"/>
          <w:noProof w:val="0"/>
          <w:lang w:bidi="ar-DZ"/>
        </w:rPr>
        <w:t xml:space="preserve"> students suffering financial hardship</w:t>
      </w:r>
      <w:r w:rsidR="005459EE" w:rsidRPr="00DF5EA8">
        <w:rPr>
          <w:rFonts w:ascii="Glypha LT Std" w:hAnsi="Glypha LT Std"/>
          <w:noProof w:val="0"/>
          <w:lang w:bidi="ar-DZ"/>
        </w:rPr>
        <w:t>:</w:t>
      </w:r>
      <w:r w:rsidR="008E30B4" w:rsidRPr="00DF5EA8">
        <w:rPr>
          <w:rFonts w:ascii="Glypha LT Std" w:hAnsi="Glypha LT Std"/>
          <w:noProof w:val="0"/>
          <w:lang w:bidi="ar-DZ"/>
        </w:rPr>
        <w:t xml:space="preserve"> </w:t>
      </w:r>
    </w:p>
    <w:p w:rsidR="005459EE" w:rsidRPr="00CA46F3" w:rsidRDefault="00726020" w:rsidP="005459EE">
      <w:pPr>
        <w:numPr>
          <w:ilvl w:val="0"/>
          <w:numId w:val="7"/>
        </w:numPr>
        <w:tabs>
          <w:tab w:val="num" w:pos="567"/>
        </w:tabs>
        <w:spacing w:after="60" w:line="240" w:lineRule="auto"/>
        <w:rPr>
          <w:rFonts w:ascii="Glypha LT Std" w:hAnsi="Glypha LT Std"/>
          <w:noProof w:val="0"/>
          <w:lang w:bidi="ar-DZ"/>
        </w:rPr>
      </w:pPr>
      <w:r>
        <w:rPr>
          <w:rFonts w:ascii="Glypha LT Std" w:hAnsi="Glypha LT Std"/>
          <w:noProof w:val="0"/>
          <w:lang w:bidi="ar-DZ"/>
        </w:rPr>
        <w:t>A</w:t>
      </w:r>
      <w:r w:rsidR="008E30B4" w:rsidRPr="00DF5EA8">
        <w:rPr>
          <w:rFonts w:ascii="Glypha LT Std" w:hAnsi="Glypha LT Std"/>
          <w:noProof w:val="0"/>
          <w:lang w:bidi="ar-DZ"/>
        </w:rPr>
        <w:t xml:space="preserve">t </w:t>
      </w:r>
      <w:hyperlink r:id="rId12" w:history="1">
        <w:r w:rsidR="005459EE" w:rsidRPr="00CA46F3">
          <w:rPr>
            <w:rFonts w:ascii="Glypha LT Std" w:hAnsi="Glypha LT Std"/>
            <w:noProof w:val="0"/>
            <w:lang w:bidi="ar-DZ"/>
          </w:rPr>
          <w:t>http://studentportal.bournemouth.ac.uk/help/finance-support/financial-hardship/financial-hardship.html</w:t>
        </w:r>
      </w:hyperlink>
      <w:r w:rsidR="00784CAD" w:rsidRPr="00CA46F3" w:rsidDel="00784CAD">
        <w:rPr>
          <w:rFonts w:ascii="Glypha LT Std" w:hAnsi="Glypha LT Std"/>
          <w:noProof w:val="0"/>
          <w:lang w:bidi="ar-DZ"/>
        </w:rPr>
        <w:t xml:space="preserve"> </w:t>
      </w:r>
    </w:p>
    <w:p w:rsidR="008E30B4" w:rsidRPr="00DF5EA8" w:rsidRDefault="00726020" w:rsidP="00784CAD">
      <w:pPr>
        <w:numPr>
          <w:ilvl w:val="0"/>
          <w:numId w:val="7"/>
        </w:numPr>
        <w:tabs>
          <w:tab w:val="num" w:pos="567"/>
        </w:tabs>
        <w:spacing w:after="60" w:line="240" w:lineRule="auto"/>
        <w:rPr>
          <w:rFonts w:ascii="Glypha LT Std" w:hAnsi="Glypha LT Std"/>
          <w:noProof w:val="0"/>
          <w:lang w:bidi="ar-DZ"/>
        </w:rPr>
      </w:pPr>
      <w:r>
        <w:rPr>
          <w:rFonts w:ascii="Glypha LT Std" w:hAnsi="Glypha LT Std"/>
          <w:noProof w:val="0"/>
          <w:lang w:bidi="ar-DZ"/>
        </w:rPr>
        <w:t>B</w:t>
      </w:r>
      <w:r w:rsidR="005459EE" w:rsidRPr="00DF5EA8">
        <w:rPr>
          <w:rFonts w:ascii="Glypha LT Std" w:hAnsi="Glypha LT Std"/>
          <w:noProof w:val="0"/>
          <w:lang w:bidi="ar-DZ"/>
        </w:rPr>
        <w:t xml:space="preserve">y </w:t>
      </w:r>
      <w:r w:rsidR="00DF5EA8" w:rsidRPr="00DF5EA8">
        <w:rPr>
          <w:rFonts w:ascii="Glypha LT Std" w:hAnsi="Glypha LT Std"/>
          <w:noProof w:val="0"/>
          <w:lang w:bidi="ar-DZ"/>
        </w:rPr>
        <w:t>contacting</w:t>
      </w:r>
      <w:r w:rsidR="002C15A5" w:rsidRPr="00DF5EA8">
        <w:rPr>
          <w:rFonts w:ascii="Glypha LT Std" w:hAnsi="Glypha LT Std"/>
          <w:noProof w:val="0"/>
          <w:lang w:bidi="ar-DZ"/>
        </w:rPr>
        <w:t xml:space="preserve"> </w:t>
      </w:r>
      <w:r w:rsidR="008E30B4" w:rsidRPr="00DF5EA8">
        <w:rPr>
          <w:rFonts w:ascii="Glypha LT Std" w:hAnsi="Glypha LT Std"/>
          <w:noProof w:val="0"/>
          <w:lang w:bidi="ar-DZ"/>
        </w:rPr>
        <w:t xml:space="preserve">askBU </w:t>
      </w:r>
      <w:r w:rsidR="00444D42">
        <w:rPr>
          <w:rFonts w:ascii="Glypha LT Std" w:hAnsi="Glypha LT Std"/>
          <w:noProof w:val="0"/>
          <w:lang w:bidi="ar-DZ"/>
        </w:rPr>
        <w:t xml:space="preserve">- </w:t>
      </w:r>
      <w:r w:rsidR="002C15A5" w:rsidRPr="00DF5EA8">
        <w:rPr>
          <w:rFonts w:ascii="Glypha LT Std" w:hAnsi="Glypha LT Std"/>
          <w:noProof w:val="0"/>
          <w:lang w:bidi="ar-DZ"/>
        </w:rPr>
        <w:t xml:space="preserve">visit them </w:t>
      </w:r>
      <w:r w:rsidR="008E30B4" w:rsidRPr="00DF5EA8">
        <w:rPr>
          <w:rFonts w:ascii="Glypha LT Std" w:hAnsi="Glypha LT Std"/>
          <w:noProof w:val="0"/>
          <w:lang w:bidi="ar-DZ"/>
        </w:rPr>
        <w:t xml:space="preserve">at The Base, Talbot Campus,  telephone 01202 969696 or email </w:t>
      </w:r>
      <w:hyperlink r:id="rId13" w:history="1">
        <w:r w:rsidR="008E30B4" w:rsidRPr="00DF5EA8">
          <w:rPr>
            <w:rFonts w:ascii="Glypha LT Std" w:hAnsi="Glypha LT Std"/>
            <w:noProof w:val="0"/>
            <w:lang w:bidi="ar-DZ"/>
          </w:rPr>
          <w:t>askBU@Bournemouth.ac.uk</w:t>
        </w:r>
      </w:hyperlink>
    </w:p>
    <w:p w:rsidR="00680FAF" w:rsidRDefault="00864A41" w:rsidP="005459EE">
      <w:pPr>
        <w:numPr>
          <w:ilvl w:val="0"/>
          <w:numId w:val="7"/>
        </w:numPr>
        <w:tabs>
          <w:tab w:val="num" w:pos="567"/>
        </w:tabs>
        <w:spacing w:after="60" w:line="240" w:lineRule="auto"/>
        <w:rPr>
          <w:rFonts w:ascii="Glypha LT Std" w:hAnsi="Glypha LT Std"/>
          <w:noProof w:val="0"/>
          <w:lang w:bidi="ar-DZ"/>
        </w:rPr>
      </w:pPr>
      <w:r>
        <w:rPr>
          <w:rFonts w:ascii="Glypha LT Std" w:hAnsi="Glypha LT Std"/>
          <w:noProof w:val="0"/>
          <w:lang w:bidi="ar-DZ"/>
        </w:rPr>
        <w:t>B</w:t>
      </w:r>
      <w:r w:rsidRPr="00DF5EA8">
        <w:rPr>
          <w:rFonts w:ascii="Glypha LT Std" w:hAnsi="Glypha LT Std"/>
          <w:noProof w:val="0"/>
          <w:lang w:bidi="ar-DZ"/>
        </w:rPr>
        <w:t xml:space="preserve">y contacting SUBU Advice on 01202 965779 or by email at </w:t>
      </w:r>
      <w:hyperlink r:id="rId14" w:history="1">
        <w:r w:rsidRPr="00DF5EA8">
          <w:rPr>
            <w:rFonts w:ascii="Glypha LT Std" w:hAnsi="Glypha LT Std"/>
            <w:noProof w:val="0"/>
            <w:lang w:bidi="ar-DZ"/>
          </w:rPr>
          <w:t>subuadvice@bournemouth.ac.uk</w:t>
        </w:r>
      </w:hyperlink>
    </w:p>
    <w:p w:rsidR="006A4F4D" w:rsidRDefault="00726020" w:rsidP="00726020">
      <w:pPr>
        <w:spacing w:after="60" w:line="240" w:lineRule="auto"/>
        <w:ind w:left="567" w:hanging="567"/>
        <w:rPr>
          <w:rFonts w:ascii="Glypha LT Std" w:hAnsi="Glypha LT Std"/>
          <w:noProof w:val="0"/>
          <w:lang w:bidi="ar-DZ"/>
        </w:rPr>
      </w:pPr>
      <w:r>
        <w:rPr>
          <w:rFonts w:ascii="Glypha LT Std" w:hAnsi="Glypha LT Std"/>
          <w:noProof w:val="0"/>
          <w:lang w:bidi="ar-DZ"/>
        </w:rPr>
        <w:t>9.7</w:t>
      </w:r>
      <w:r>
        <w:rPr>
          <w:rFonts w:ascii="Glypha LT Std" w:hAnsi="Glypha LT Std"/>
          <w:noProof w:val="0"/>
          <w:lang w:bidi="ar-DZ"/>
        </w:rPr>
        <w:tab/>
      </w:r>
      <w:r w:rsidR="006A4F4D" w:rsidRPr="00444D42">
        <w:rPr>
          <w:rFonts w:ascii="Glypha LT Std" w:hAnsi="Glypha LT Std"/>
          <w:noProof w:val="0"/>
          <w:lang w:bidi="ar-DZ"/>
        </w:rPr>
        <w:t xml:space="preserve">If you do not agree with the amount of the debt, you should contact </w:t>
      </w:r>
      <w:r w:rsidR="00444D42" w:rsidRPr="00444D42">
        <w:rPr>
          <w:rFonts w:ascii="Glypha LT Std" w:hAnsi="Glypha LT Std"/>
          <w:noProof w:val="0"/>
          <w:lang w:bidi="ar-DZ"/>
        </w:rPr>
        <w:t>the Finance helpline on 01202 961600 or email fees@bournemouth.ac.uk</w:t>
      </w:r>
      <w:r w:rsidR="006A4F4D" w:rsidRPr="00444D42">
        <w:rPr>
          <w:rFonts w:ascii="Glypha LT Std" w:hAnsi="Glypha LT Std"/>
          <w:noProof w:val="0"/>
          <w:lang w:bidi="ar-DZ"/>
        </w:rPr>
        <w:t xml:space="preserve"> as soon as possible</w:t>
      </w:r>
      <w:r w:rsidR="00DF5EA8" w:rsidRPr="00444D42">
        <w:rPr>
          <w:rFonts w:ascii="Glypha LT Std" w:hAnsi="Glypha LT Std"/>
          <w:noProof w:val="0"/>
          <w:lang w:bidi="ar-DZ"/>
        </w:rPr>
        <w:t xml:space="preserve">.  </w:t>
      </w:r>
      <w:r w:rsidR="006A4F4D" w:rsidRPr="00444D42">
        <w:rPr>
          <w:rFonts w:ascii="Glypha LT Std" w:hAnsi="Glypha LT Std"/>
          <w:noProof w:val="0"/>
          <w:lang w:bidi="ar-DZ"/>
        </w:rPr>
        <w:t xml:space="preserve">If the dispute </w:t>
      </w:r>
      <w:r w:rsidR="00AB00D4" w:rsidRPr="00444D42">
        <w:rPr>
          <w:rFonts w:ascii="Glypha LT Std" w:hAnsi="Glypha LT Std"/>
          <w:noProof w:val="0"/>
          <w:lang w:bidi="ar-DZ"/>
        </w:rPr>
        <w:t>is not</w:t>
      </w:r>
      <w:r w:rsidR="006A4F4D" w:rsidRPr="00444D42">
        <w:rPr>
          <w:rFonts w:ascii="Glypha LT Std" w:hAnsi="Glypha LT Std"/>
          <w:noProof w:val="0"/>
          <w:lang w:bidi="ar-DZ"/>
        </w:rPr>
        <w:t xml:space="preserve"> resolved, you may </w:t>
      </w:r>
      <w:r w:rsidR="00CF5C52" w:rsidRPr="00444D42">
        <w:rPr>
          <w:rFonts w:ascii="Glypha LT Std" w:hAnsi="Glypha LT Std"/>
          <w:noProof w:val="0"/>
          <w:lang w:bidi="ar-DZ"/>
        </w:rPr>
        <w:t>complain</w:t>
      </w:r>
      <w:r w:rsidR="006A4F4D" w:rsidRPr="00444D42">
        <w:rPr>
          <w:rFonts w:ascii="Glypha LT Std" w:hAnsi="Glypha LT Std"/>
          <w:noProof w:val="0"/>
          <w:lang w:bidi="ar-DZ"/>
        </w:rPr>
        <w:t xml:space="preserve"> under the Students Complaint Policy and Procedure</w:t>
      </w:r>
      <w:r w:rsidR="00DF5EA8" w:rsidRPr="00444D42">
        <w:rPr>
          <w:rFonts w:ascii="Glypha LT Std" w:hAnsi="Glypha LT Std"/>
          <w:noProof w:val="0"/>
          <w:lang w:bidi="ar-DZ"/>
        </w:rPr>
        <w:t xml:space="preserve">.  </w:t>
      </w:r>
    </w:p>
    <w:p w:rsidR="00726020" w:rsidRDefault="00726020" w:rsidP="00726020">
      <w:pPr>
        <w:spacing w:after="60" w:line="240" w:lineRule="auto"/>
        <w:ind w:left="567" w:hanging="567"/>
        <w:rPr>
          <w:rFonts w:ascii="Glypha LT Std" w:hAnsi="Glypha LT Std"/>
          <w:noProof w:val="0"/>
          <w:lang w:bidi="ar-DZ"/>
        </w:rPr>
      </w:pPr>
      <w:r>
        <w:rPr>
          <w:rFonts w:ascii="Glypha LT Std" w:hAnsi="Glypha LT Std"/>
          <w:noProof w:val="0"/>
          <w:lang w:bidi="ar-DZ"/>
        </w:rPr>
        <w:t>9.9</w:t>
      </w:r>
      <w:r>
        <w:rPr>
          <w:rFonts w:ascii="Glypha LT Std" w:hAnsi="Glypha LT Std"/>
          <w:noProof w:val="0"/>
          <w:lang w:bidi="ar-DZ"/>
        </w:rPr>
        <w:tab/>
      </w:r>
      <w:r w:rsidRPr="00444D42">
        <w:rPr>
          <w:rFonts w:ascii="Glypha LT Std" w:hAnsi="Glypha LT Std"/>
          <w:noProof w:val="0"/>
          <w:lang w:bidi="ar-DZ"/>
        </w:rPr>
        <w:t>We will not apply sanctions whil</w:t>
      </w:r>
      <w:r>
        <w:rPr>
          <w:rFonts w:ascii="Glypha LT Std" w:hAnsi="Glypha LT Std"/>
          <w:noProof w:val="0"/>
          <w:lang w:bidi="ar-DZ"/>
        </w:rPr>
        <w:t>st</w:t>
      </w:r>
      <w:r w:rsidRPr="00444D42">
        <w:rPr>
          <w:rFonts w:ascii="Glypha LT Std" w:hAnsi="Glypha LT Std"/>
          <w:noProof w:val="0"/>
          <w:lang w:bidi="ar-DZ"/>
        </w:rPr>
        <w:t xml:space="preserve"> </w:t>
      </w:r>
      <w:r>
        <w:rPr>
          <w:rFonts w:ascii="Glypha LT Std" w:hAnsi="Glypha LT Std"/>
          <w:noProof w:val="0"/>
          <w:lang w:bidi="ar-DZ"/>
        </w:rPr>
        <w:t>a debt</w:t>
      </w:r>
      <w:r w:rsidRPr="00444D42">
        <w:rPr>
          <w:rFonts w:ascii="Glypha LT Std" w:hAnsi="Glypha LT Std"/>
          <w:noProof w:val="0"/>
          <w:lang w:bidi="ar-DZ"/>
        </w:rPr>
        <w:t xml:space="preserve"> is subject to the Complaints Procedure.</w:t>
      </w:r>
    </w:p>
    <w:p w:rsidR="009B10A0" w:rsidRPr="00726020" w:rsidRDefault="009B10A0" w:rsidP="00726020">
      <w:pPr>
        <w:pStyle w:val="ListParagraph"/>
        <w:numPr>
          <w:ilvl w:val="1"/>
          <w:numId w:val="12"/>
        </w:numPr>
        <w:spacing w:before="120" w:after="60"/>
        <w:ind w:left="567" w:hanging="567"/>
        <w:rPr>
          <w:rFonts w:ascii="Glypha LT Std" w:hAnsi="Glypha LT Std"/>
          <w:sz w:val="22"/>
          <w:szCs w:val="22"/>
          <w:lang w:bidi="ar-DZ"/>
        </w:rPr>
      </w:pPr>
      <w:r w:rsidRPr="00726020">
        <w:rPr>
          <w:rFonts w:ascii="Glypha LT Std" w:hAnsi="Glypha LT Std"/>
          <w:sz w:val="22"/>
          <w:szCs w:val="22"/>
          <w:lang w:bidi="ar-DZ"/>
        </w:rPr>
        <w:t xml:space="preserve">If you do not pay any fees or charges on time, we may also take steps to recover the debt in accordance with our debt management procedure. </w:t>
      </w:r>
    </w:p>
    <w:p w:rsidR="009B10A0" w:rsidRPr="00DF5EA8" w:rsidRDefault="009B10A0" w:rsidP="009B10A0">
      <w:pPr>
        <w:numPr>
          <w:ilvl w:val="0"/>
          <w:numId w:val="7"/>
        </w:numPr>
        <w:tabs>
          <w:tab w:val="num" w:pos="567"/>
        </w:tabs>
        <w:spacing w:after="60" w:line="240" w:lineRule="auto"/>
        <w:rPr>
          <w:rFonts w:ascii="Glypha LT Std" w:hAnsi="Glypha LT Std"/>
          <w:noProof w:val="0"/>
          <w:lang w:bidi="ar-DZ"/>
        </w:rPr>
      </w:pPr>
      <w:r>
        <w:rPr>
          <w:rFonts w:ascii="Glypha LT Std" w:hAnsi="Glypha LT Std"/>
          <w:noProof w:val="0"/>
          <w:lang w:bidi="ar-DZ"/>
        </w:rPr>
        <w:t>We</w:t>
      </w:r>
      <w:r w:rsidRPr="00DF5EA8">
        <w:rPr>
          <w:rFonts w:ascii="Glypha LT Std" w:hAnsi="Glypha LT Std"/>
          <w:noProof w:val="0"/>
          <w:lang w:bidi="ar-DZ"/>
        </w:rPr>
        <w:t xml:space="preserve"> may refer debts to external solicitors and/or debt collection agencies who will take steps to recover the debt.  The steps taken may include taking court action to recover the debt.   </w:t>
      </w:r>
    </w:p>
    <w:p w:rsidR="009B10A0" w:rsidRDefault="009B10A0" w:rsidP="009B10A0">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 xml:space="preserve">If </w:t>
      </w:r>
      <w:r>
        <w:rPr>
          <w:rFonts w:ascii="Glypha LT Std" w:hAnsi="Glypha LT Std"/>
          <w:noProof w:val="0"/>
          <w:lang w:bidi="ar-DZ"/>
        </w:rPr>
        <w:t>we</w:t>
      </w:r>
      <w:r w:rsidRPr="00DF5EA8">
        <w:rPr>
          <w:rFonts w:ascii="Glypha LT Std" w:hAnsi="Glypha LT Std"/>
          <w:noProof w:val="0"/>
          <w:lang w:bidi="ar-DZ"/>
        </w:rPr>
        <w:t xml:space="preserve"> take debt recovery action, you may </w:t>
      </w:r>
      <w:r>
        <w:rPr>
          <w:rFonts w:ascii="Glypha LT Std" w:hAnsi="Glypha LT Std"/>
          <w:noProof w:val="0"/>
          <w:lang w:bidi="ar-DZ"/>
        </w:rPr>
        <w:t xml:space="preserve">have </w:t>
      </w:r>
      <w:r w:rsidRPr="00DF5EA8">
        <w:rPr>
          <w:rFonts w:ascii="Glypha LT Std" w:hAnsi="Glypha LT Std"/>
          <w:noProof w:val="0"/>
          <w:lang w:bidi="ar-DZ"/>
        </w:rPr>
        <w:t>to pay other costs such as interest, legal fees, and court costs.</w:t>
      </w:r>
    </w:p>
    <w:p w:rsidR="007A7E0F" w:rsidRPr="00DF5EA8" w:rsidRDefault="007A7E0F" w:rsidP="007A7E0F">
      <w:pPr>
        <w:spacing w:before="120" w:after="60" w:line="240" w:lineRule="auto"/>
        <w:ind w:left="567" w:hanging="567"/>
        <w:rPr>
          <w:rFonts w:ascii="Glypha LT Std" w:hAnsi="Glypha LT Std"/>
          <w:noProof w:val="0"/>
          <w:lang w:bidi="ar-DZ"/>
        </w:rPr>
      </w:pPr>
      <w:r>
        <w:rPr>
          <w:rFonts w:ascii="Glypha LT Std" w:hAnsi="Glypha LT Std"/>
          <w:noProof w:val="0"/>
          <w:lang w:bidi="ar-DZ"/>
        </w:rPr>
        <w:t>9.11</w:t>
      </w:r>
      <w:r>
        <w:rPr>
          <w:rFonts w:ascii="Glypha LT Std" w:hAnsi="Glypha LT Std"/>
          <w:noProof w:val="0"/>
          <w:lang w:bidi="ar-DZ"/>
        </w:rPr>
        <w:tab/>
      </w:r>
      <w:r w:rsidRPr="00DF5EA8">
        <w:rPr>
          <w:rFonts w:ascii="Glypha LT Std" w:hAnsi="Glypha LT Std"/>
          <w:noProof w:val="0"/>
          <w:lang w:bidi="ar-DZ"/>
        </w:rPr>
        <w:t xml:space="preserve">If you do not keep up payments under a repayment plan the debt will immediately become payable in full. </w:t>
      </w:r>
    </w:p>
    <w:p w:rsidR="00B81BB8" w:rsidRDefault="00B81BB8" w:rsidP="00167A3F">
      <w:pPr>
        <w:pStyle w:val="ListParagraph"/>
        <w:keepNext/>
        <w:numPr>
          <w:ilvl w:val="0"/>
          <w:numId w:val="12"/>
        </w:numPr>
        <w:spacing w:before="120" w:after="60"/>
        <w:ind w:left="567" w:hanging="567"/>
        <w:jc w:val="both"/>
        <w:rPr>
          <w:rFonts w:ascii="Glypha LT Std" w:eastAsiaTheme="minorHAnsi" w:hAnsi="Glypha LT Std" w:cstheme="minorBidi"/>
          <w:b/>
          <w:caps/>
          <w:sz w:val="22"/>
          <w:szCs w:val="22"/>
          <w:lang w:eastAsia="en-US" w:bidi="ar-DZ"/>
        </w:rPr>
      </w:pPr>
      <w:r w:rsidRPr="00DF5EA8">
        <w:rPr>
          <w:rFonts w:ascii="Glypha LT Std" w:eastAsiaTheme="minorHAnsi" w:hAnsi="Glypha LT Std" w:cstheme="minorBidi"/>
          <w:b/>
          <w:caps/>
          <w:sz w:val="22"/>
          <w:szCs w:val="22"/>
          <w:lang w:eastAsia="en-US" w:bidi="ar-DZ"/>
        </w:rPr>
        <w:t>Sanctions for non-payment</w:t>
      </w:r>
    </w:p>
    <w:p w:rsidR="0013536A" w:rsidRPr="00504848" w:rsidRDefault="00504848" w:rsidP="00167A3F">
      <w:pPr>
        <w:keepNext/>
        <w:spacing w:after="60" w:line="240" w:lineRule="auto"/>
        <w:rPr>
          <w:rFonts w:ascii="Glypha LT Std" w:hAnsi="Glypha LT Std"/>
          <w:noProof w:val="0"/>
          <w:u w:val="single"/>
          <w:lang w:bidi="ar-DZ"/>
        </w:rPr>
      </w:pPr>
      <w:r>
        <w:rPr>
          <w:rFonts w:ascii="Glypha LT Std" w:hAnsi="Glypha LT Std"/>
          <w:noProof w:val="0"/>
          <w:u w:val="single"/>
          <w:lang w:bidi="ar-DZ"/>
        </w:rPr>
        <w:t>Tuition Fees</w:t>
      </w:r>
    </w:p>
    <w:p w:rsidR="00444D42" w:rsidRDefault="00E56287" w:rsidP="00167A3F">
      <w:pPr>
        <w:keepNext/>
        <w:spacing w:after="60" w:line="240" w:lineRule="auto"/>
        <w:ind w:left="720" w:hanging="720"/>
        <w:rPr>
          <w:rFonts w:ascii="Glypha LT Std" w:hAnsi="Glypha LT Std"/>
          <w:noProof w:val="0"/>
          <w:lang w:bidi="ar-DZ"/>
        </w:rPr>
      </w:pPr>
      <w:r>
        <w:rPr>
          <w:rFonts w:ascii="Glypha LT Std" w:hAnsi="Glypha LT Std"/>
          <w:noProof w:val="0"/>
          <w:lang w:bidi="ar-DZ"/>
        </w:rPr>
        <w:t>10.1</w:t>
      </w:r>
      <w:r>
        <w:rPr>
          <w:rFonts w:ascii="Glypha LT Std" w:hAnsi="Glypha LT Std"/>
          <w:noProof w:val="0"/>
          <w:lang w:bidi="ar-DZ"/>
        </w:rPr>
        <w:tab/>
      </w:r>
      <w:r w:rsidR="00854003" w:rsidRPr="00444D42">
        <w:rPr>
          <w:rFonts w:ascii="Glypha LT Std" w:hAnsi="Glypha LT Std"/>
          <w:noProof w:val="0"/>
          <w:lang w:bidi="ar-DZ"/>
        </w:rPr>
        <w:t xml:space="preserve">If you </w:t>
      </w:r>
      <w:r w:rsidR="00D03CE8" w:rsidRPr="00444D42">
        <w:rPr>
          <w:rFonts w:ascii="Glypha LT Std" w:hAnsi="Glypha LT Std"/>
          <w:noProof w:val="0"/>
          <w:lang w:bidi="ar-DZ"/>
        </w:rPr>
        <w:t>fail to pay</w:t>
      </w:r>
      <w:r w:rsidR="008E30B4" w:rsidRPr="00444D42">
        <w:rPr>
          <w:rFonts w:ascii="Glypha LT Std" w:hAnsi="Glypha LT Std"/>
          <w:noProof w:val="0"/>
          <w:lang w:bidi="ar-DZ"/>
        </w:rPr>
        <w:t xml:space="preserve"> tuition fees </w:t>
      </w:r>
      <w:r w:rsidR="00D03CE8" w:rsidRPr="00444D42">
        <w:rPr>
          <w:rFonts w:ascii="Glypha LT Std" w:hAnsi="Glypha LT Std"/>
          <w:noProof w:val="0"/>
          <w:lang w:bidi="ar-DZ"/>
        </w:rPr>
        <w:t>o</w:t>
      </w:r>
      <w:r w:rsidR="008E30B4" w:rsidRPr="00444D42">
        <w:rPr>
          <w:rFonts w:ascii="Glypha LT Std" w:hAnsi="Glypha LT Std"/>
          <w:noProof w:val="0"/>
          <w:lang w:bidi="ar-DZ"/>
        </w:rPr>
        <w:t xml:space="preserve">wed to </w:t>
      </w:r>
      <w:r w:rsidR="001860EE" w:rsidRPr="00444D42">
        <w:rPr>
          <w:rFonts w:ascii="Glypha LT Std" w:hAnsi="Glypha LT Std"/>
          <w:noProof w:val="0"/>
          <w:lang w:bidi="ar-DZ"/>
        </w:rPr>
        <w:t>us</w:t>
      </w:r>
      <w:r w:rsidR="00D03CE8" w:rsidRPr="00444D42">
        <w:rPr>
          <w:rFonts w:ascii="Glypha LT Std" w:hAnsi="Glypha LT Std"/>
          <w:noProof w:val="0"/>
          <w:lang w:bidi="ar-DZ"/>
        </w:rPr>
        <w:t xml:space="preserve"> when they are due</w:t>
      </w:r>
      <w:r w:rsidR="00DF5EA8" w:rsidRPr="00444D42">
        <w:rPr>
          <w:rFonts w:ascii="Glypha LT Std" w:hAnsi="Glypha LT Std"/>
          <w:noProof w:val="0"/>
          <w:lang w:bidi="ar-DZ"/>
        </w:rPr>
        <w:t>, or</w:t>
      </w:r>
      <w:r w:rsidR="00890F8B">
        <w:rPr>
          <w:rFonts w:ascii="Glypha LT Std" w:hAnsi="Glypha LT Std"/>
          <w:noProof w:val="0"/>
          <w:lang w:bidi="ar-DZ"/>
        </w:rPr>
        <w:t xml:space="preserve"> make agreed payments</w:t>
      </w:r>
      <w:r w:rsidR="001668E7" w:rsidRPr="00444D42">
        <w:rPr>
          <w:rFonts w:ascii="Glypha LT Std" w:hAnsi="Glypha LT Std"/>
          <w:noProof w:val="0"/>
          <w:lang w:bidi="ar-DZ"/>
        </w:rPr>
        <w:t xml:space="preserve"> under an agreed payment plan, </w:t>
      </w:r>
      <w:r w:rsidR="00D03CE8" w:rsidRPr="00444D42">
        <w:rPr>
          <w:rFonts w:ascii="Glypha LT Std" w:hAnsi="Glypha LT Std"/>
          <w:noProof w:val="0"/>
          <w:lang w:bidi="ar-DZ"/>
        </w:rPr>
        <w:t xml:space="preserve">we may apply </w:t>
      </w:r>
      <w:r w:rsidR="00BD1F9E" w:rsidRPr="00444D42">
        <w:rPr>
          <w:rFonts w:ascii="Glypha LT Std" w:hAnsi="Glypha LT Std"/>
          <w:noProof w:val="0"/>
          <w:lang w:bidi="ar-DZ"/>
        </w:rPr>
        <w:t xml:space="preserve">all or </w:t>
      </w:r>
      <w:r w:rsidR="00834D25" w:rsidRPr="00444D42">
        <w:rPr>
          <w:rFonts w:ascii="Glypha LT Std" w:hAnsi="Glypha LT Std"/>
          <w:noProof w:val="0"/>
          <w:lang w:bidi="ar-DZ"/>
        </w:rPr>
        <w:t xml:space="preserve">any of </w:t>
      </w:r>
      <w:r w:rsidR="00DF5EA8" w:rsidRPr="00444D42">
        <w:rPr>
          <w:rFonts w:ascii="Glypha LT Std" w:hAnsi="Glypha LT Std"/>
          <w:noProof w:val="0"/>
          <w:lang w:bidi="ar-DZ"/>
        </w:rPr>
        <w:t>the sanctions</w:t>
      </w:r>
      <w:r w:rsidR="008E30B4" w:rsidRPr="00444D42">
        <w:rPr>
          <w:rFonts w:ascii="Glypha LT Std" w:hAnsi="Glypha LT Std"/>
          <w:noProof w:val="0"/>
          <w:lang w:bidi="ar-DZ"/>
        </w:rPr>
        <w:t xml:space="preserve"> set out below</w:t>
      </w:r>
      <w:r w:rsidR="009B10A0" w:rsidRPr="00444D42">
        <w:rPr>
          <w:rFonts w:ascii="Glypha LT Std" w:hAnsi="Glypha LT Std"/>
          <w:noProof w:val="0"/>
          <w:lang w:bidi="ar-DZ"/>
        </w:rPr>
        <w:t xml:space="preserve">.  </w:t>
      </w:r>
      <w:r w:rsidR="00444D42" w:rsidRPr="00DF5EA8">
        <w:rPr>
          <w:rFonts w:ascii="Glypha LT Std" w:hAnsi="Glypha LT Std"/>
          <w:noProof w:val="0"/>
          <w:lang w:bidi="ar-DZ"/>
        </w:rPr>
        <w:t>.</w:t>
      </w:r>
    </w:p>
    <w:tbl>
      <w:tblPr>
        <w:tblStyle w:val="TableGrid"/>
        <w:tblW w:w="9923" w:type="dxa"/>
        <w:tblInd w:w="250" w:type="dxa"/>
        <w:tblLook w:val="04A0" w:firstRow="1" w:lastRow="0" w:firstColumn="1" w:lastColumn="0" w:noHBand="0" w:noVBand="1"/>
      </w:tblPr>
      <w:tblGrid>
        <w:gridCol w:w="9923"/>
      </w:tblGrid>
      <w:tr w:rsidR="00444D42" w:rsidRPr="00DF5EA8" w:rsidTr="0037049F">
        <w:tc>
          <w:tcPr>
            <w:tcW w:w="9923" w:type="dxa"/>
          </w:tcPr>
          <w:p w:rsidR="00444D42" w:rsidRPr="00444D42" w:rsidRDefault="00DF5EA8" w:rsidP="00444D42">
            <w:pPr>
              <w:spacing w:after="60"/>
              <w:ind w:left="1440" w:hanging="1440"/>
              <w:rPr>
                <w:rFonts w:ascii="Glypha LT Std" w:hAnsi="Glypha LT Std" w:cs="Arial"/>
                <w:b/>
                <w:noProof w:val="0"/>
                <w:lang w:bidi="ar-DZ"/>
              </w:rPr>
            </w:pPr>
            <w:r w:rsidRPr="00444D42">
              <w:rPr>
                <w:rFonts w:ascii="Glypha LT Std" w:hAnsi="Glypha LT Std"/>
                <w:noProof w:val="0"/>
                <w:lang w:bidi="ar-DZ"/>
              </w:rPr>
              <w:t xml:space="preserve"> </w:t>
            </w:r>
            <w:r w:rsidR="00444D42" w:rsidRPr="00444D42">
              <w:rPr>
                <w:rFonts w:ascii="Glypha LT Std" w:hAnsi="Glypha LT Std" w:cs="Arial"/>
                <w:b/>
                <w:noProof w:val="0"/>
                <w:lang w:bidi="ar-DZ"/>
              </w:rPr>
              <w:t>Sanctions</w:t>
            </w:r>
          </w:p>
          <w:p w:rsidR="00444D42" w:rsidRPr="00DF5EA8" w:rsidRDefault="00444D42" w:rsidP="00BC64F8">
            <w:pPr>
              <w:numPr>
                <w:ilvl w:val="0"/>
                <w:numId w:val="6"/>
              </w:numPr>
              <w:tabs>
                <w:tab w:val="clear" w:pos="1440"/>
                <w:tab w:val="num" w:pos="176"/>
              </w:tabs>
              <w:spacing w:after="60"/>
              <w:ind w:hanging="1440"/>
              <w:jc w:val="both"/>
              <w:rPr>
                <w:rFonts w:ascii="Glypha LT Std" w:hAnsi="Glypha LT Std" w:cs="Arial"/>
                <w:noProof w:val="0"/>
                <w:lang w:bidi="ar-DZ"/>
              </w:rPr>
            </w:pPr>
            <w:r w:rsidRPr="00DF5EA8">
              <w:rPr>
                <w:rFonts w:ascii="Glypha LT Std" w:hAnsi="Glypha LT Std" w:cs="Arial"/>
                <w:noProof w:val="0"/>
                <w:lang w:bidi="ar-DZ"/>
              </w:rPr>
              <w:t>withdrawal of</w:t>
            </w:r>
            <w:r>
              <w:rPr>
                <w:rFonts w:ascii="Glypha LT Std" w:hAnsi="Glypha LT Std" w:cs="Arial"/>
                <w:noProof w:val="0"/>
                <w:lang w:bidi="ar-DZ"/>
              </w:rPr>
              <w:t xml:space="preserve"> l</w:t>
            </w:r>
            <w:r w:rsidRPr="00DF5EA8">
              <w:rPr>
                <w:rFonts w:ascii="Glypha LT Std" w:hAnsi="Glypha LT Std" w:cs="Arial"/>
                <w:noProof w:val="0"/>
                <w:lang w:bidi="ar-DZ"/>
              </w:rPr>
              <w:t>ibrary borrowing rights</w:t>
            </w:r>
          </w:p>
          <w:p w:rsidR="00444D42" w:rsidRPr="00DF5EA8" w:rsidRDefault="00444D42" w:rsidP="00BC64F8">
            <w:pPr>
              <w:numPr>
                <w:ilvl w:val="0"/>
                <w:numId w:val="6"/>
              </w:numPr>
              <w:tabs>
                <w:tab w:val="clear" w:pos="1440"/>
                <w:tab w:val="num" w:pos="176"/>
              </w:tabs>
              <w:spacing w:after="60"/>
              <w:ind w:hanging="1440"/>
              <w:jc w:val="both"/>
              <w:rPr>
                <w:rFonts w:ascii="Glypha LT Std" w:hAnsi="Glypha LT Std" w:cs="Arial"/>
                <w:noProof w:val="0"/>
                <w:lang w:bidi="ar-DZ"/>
              </w:rPr>
            </w:pPr>
            <w:r w:rsidRPr="00DF5EA8">
              <w:rPr>
                <w:rFonts w:ascii="Glypha LT Std" w:hAnsi="Glypha LT Std" w:cs="Arial"/>
                <w:noProof w:val="0"/>
                <w:lang w:bidi="ar-DZ"/>
              </w:rPr>
              <w:t>withdrawal of IT access to BU systems</w:t>
            </w:r>
          </w:p>
          <w:p w:rsidR="00444D42" w:rsidRDefault="00444D42" w:rsidP="00BC64F8">
            <w:pPr>
              <w:numPr>
                <w:ilvl w:val="0"/>
                <w:numId w:val="6"/>
              </w:numPr>
              <w:tabs>
                <w:tab w:val="clear" w:pos="1440"/>
                <w:tab w:val="num" w:pos="176"/>
              </w:tabs>
              <w:spacing w:after="60"/>
              <w:ind w:hanging="1440"/>
              <w:jc w:val="both"/>
              <w:rPr>
                <w:rFonts w:ascii="Glypha LT Std" w:hAnsi="Glypha LT Std" w:cs="Arial"/>
                <w:noProof w:val="0"/>
                <w:lang w:bidi="ar-DZ"/>
              </w:rPr>
            </w:pPr>
            <w:r w:rsidRPr="00DF5EA8">
              <w:rPr>
                <w:rFonts w:ascii="Glypha LT Std" w:hAnsi="Glypha LT Std" w:cs="Arial"/>
                <w:noProof w:val="0"/>
                <w:lang w:bidi="ar-DZ"/>
              </w:rPr>
              <w:t xml:space="preserve">withdrawal from your programme </w:t>
            </w:r>
          </w:p>
          <w:p w:rsidR="007930B3" w:rsidRPr="00DF5EA8" w:rsidRDefault="007930B3" w:rsidP="00BC64F8">
            <w:pPr>
              <w:numPr>
                <w:ilvl w:val="0"/>
                <w:numId w:val="6"/>
              </w:numPr>
              <w:tabs>
                <w:tab w:val="clear" w:pos="1440"/>
                <w:tab w:val="num" w:pos="176"/>
              </w:tabs>
              <w:spacing w:after="60"/>
              <w:ind w:hanging="1440"/>
              <w:jc w:val="both"/>
              <w:rPr>
                <w:rFonts w:ascii="Glypha LT Std" w:hAnsi="Glypha LT Std" w:cs="Arial"/>
                <w:noProof w:val="0"/>
                <w:lang w:bidi="ar-DZ"/>
              </w:rPr>
            </w:pPr>
            <w:r>
              <w:rPr>
                <w:rFonts w:ascii="Glypha LT Std" w:hAnsi="Glypha LT Std" w:cs="Arial"/>
                <w:noProof w:val="0"/>
                <w:lang w:bidi="ar-DZ"/>
              </w:rPr>
              <w:t>not issue you with a final award certificate</w:t>
            </w:r>
          </w:p>
          <w:p w:rsidR="00444D42" w:rsidRPr="00DF5EA8" w:rsidRDefault="00444D42" w:rsidP="00BC64F8">
            <w:pPr>
              <w:numPr>
                <w:ilvl w:val="0"/>
                <w:numId w:val="6"/>
              </w:numPr>
              <w:tabs>
                <w:tab w:val="clear" w:pos="1440"/>
                <w:tab w:val="num" w:pos="176"/>
              </w:tabs>
              <w:spacing w:after="60"/>
              <w:ind w:hanging="1440"/>
              <w:jc w:val="both"/>
              <w:rPr>
                <w:rFonts w:ascii="Glypha LT Std" w:hAnsi="Glypha LT Std" w:cs="Arial"/>
                <w:noProof w:val="0"/>
                <w:lang w:bidi="ar-DZ"/>
              </w:rPr>
            </w:pPr>
            <w:r>
              <w:rPr>
                <w:rFonts w:ascii="Glypha LT Std" w:hAnsi="Glypha LT Std" w:cs="Arial"/>
                <w:noProof w:val="0"/>
                <w:lang w:bidi="ar-DZ"/>
              </w:rPr>
              <w:t>we will not allow you t</w:t>
            </w:r>
            <w:r w:rsidRPr="00DF5EA8">
              <w:rPr>
                <w:rFonts w:ascii="Glypha LT Std" w:hAnsi="Glypha LT Std" w:cs="Arial"/>
                <w:noProof w:val="0"/>
                <w:lang w:bidi="ar-DZ"/>
              </w:rPr>
              <w:t xml:space="preserve">o </w:t>
            </w:r>
            <w:r w:rsidR="00F10A1A">
              <w:rPr>
                <w:rFonts w:ascii="Glypha LT Std" w:hAnsi="Glypha LT Std" w:cs="Arial"/>
                <w:noProof w:val="0"/>
                <w:lang w:bidi="ar-DZ"/>
              </w:rPr>
              <w:t>re-</w:t>
            </w:r>
            <w:r w:rsidRPr="00DF5EA8">
              <w:rPr>
                <w:rFonts w:ascii="Glypha LT Std" w:hAnsi="Glypha LT Std" w:cs="Arial"/>
                <w:noProof w:val="0"/>
                <w:lang w:bidi="ar-DZ"/>
              </w:rPr>
              <w:t>enrol</w:t>
            </w:r>
          </w:p>
          <w:p w:rsidR="00444D42" w:rsidRPr="00DF5EA8" w:rsidRDefault="00444D42" w:rsidP="00CF5C52">
            <w:pPr>
              <w:numPr>
                <w:ilvl w:val="0"/>
                <w:numId w:val="6"/>
              </w:numPr>
              <w:tabs>
                <w:tab w:val="clear" w:pos="1440"/>
                <w:tab w:val="num" w:pos="176"/>
              </w:tabs>
              <w:spacing w:after="60"/>
              <w:ind w:left="176" w:hanging="176"/>
              <w:jc w:val="both"/>
              <w:rPr>
                <w:rFonts w:ascii="Glypha LT Std" w:hAnsi="Glypha LT Std" w:cs="Arial"/>
                <w:noProof w:val="0"/>
                <w:lang w:bidi="ar-DZ"/>
              </w:rPr>
            </w:pPr>
            <w:r>
              <w:rPr>
                <w:rFonts w:ascii="Glypha LT Std" w:hAnsi="Glypha LT Std"/>
                <w:noProof w:val="0"/>
                <w:lang w:bidi="ar-DZ"/>
              </w:rPr>
              <w:t xml:space="preserve">we will not pay </w:t>
            </w:r>
            <w:r w:rsidRPr="00DF5EA8">
              <w:rPr>
                <w:rFonts w:ascii="Glypha LT Std" w:hAnsi="Glypha LT Std"/>
                <w:noProof w:val="0"/>
                <w:lang w:bidi="ar-DZ"/>
              </w:rPr>
              <w:t>bursaries or scholarships unless an acceptable repayment plan is in place</w:t>
            </w:r>
          </w:p>
        </w:tc>
      </w:tr>
    </w:tbl>
    <w:p w:rsidR="0096119F" w:rsidRPr="00DF5EA8" w:rsidRDefault="00E56287" w:rsidP="0057092B">
      <w:pPr>
        <w:spacing w:before="120" w:after="60" w:line="240" w:lineRule="auto"/>
        <w:ind w:left="567" w:hanging="567"/>
        <w:rPr>
          <w:rFonts w:ascii="Glypha LT Std" w:hAnsi="Glypha LT Std"/>
          <w:noProof w:val="0"/>
          <w:lang w:bidi="ar-DZ"/>
        </w:rPr>
      </w:pPr>
      <w:r>
        <w:rPr>
          <w:rFonts w:ascii="Glypha LT Std" w:hAnsi="Glypha LT Std"/>
          <w:noProof w:val="0"/>
          <w:lang w:bidi="ar-DZ"/>
        </w:rPr>
        <w:t>10.2</w:t>
      </w:r>
      <w:r>
        <w:rPr>
          <w:rFonts w:ascii="Glypha LT Std" w:hAnsi="Glypha LT Std"/>
          <w:noProof w:val="0"/>
          <w:lang w:bidi="ar-DZ"/>
        </w:rPr>
        <w:tab/>
      </w:r>
      <w:r w:rsidR="0096119F" w:rsidRPr="00DF5EA8">
        <w:rPr>
          <w:rFonts w:ascii="Glypha LT Std" w:hAnsi="Glypha LT Std"/>
          <w:noProof w:val="0"/>
          <w:lang w:bidi="ar-DZ"/>
        </w:rPr>
        <w:t xml:space="preserve">Withdrawal from a programme of study, even for a short period, may </w:t>
      </w:r>
      <w:r w:rsidR="00302617" w:rsidRPr="00DF5EA8">
        <w:rPr>
          <w:rFonts w:ascii="Glypha LT Std" w:hAnsi="Glypha LT Std"/>
          <w:noProof w:val="0"/>
          <w:lang w:bidi="ar-DZ"/>
        </w:rPr>
        <w:t xml:space="preserve">mean that you </w:t>
      </w:r>
      <w:r w:rsidR="0096119F" w:rsidRPr="00DF5EA8">
        <w:rPr>
          <w:rFonts w:ascii="Glypha LT Std" w:hAnsi="Glypha LT Std"/>
          <w:noProof w:val="0"/>
          <w:lang w:bidi="ar-DZ"/>
        </w:rPr>
        <w:t xml:space="preserve">miss essential parts of </w:t>
      </w:r>
      <w:r w:rsidR="000B6CE7" w:rsidRPr="00DF5EA8">
        <w:rPr>
          <w:rFonts w:ascii="Glypha LT Std" w:hAnsi="Glypha LT Std"/>
          <w:noProof w:val="0"/>
          <w:lang w:bidi="ar-DZ"/>
        </w:rPr>
        <w:t xml:space="preserve">your </w:t>
      </w:r>
      <w:r w:rsidR="0096119F" w:rsidRPr="00DF5EA8">
        <w:rPr>
          <w:rFonts w:ascii="Glypha LT Std" w:hAnsi="Glypha LT Std"/>
          <w:noProof w:val="0"/>
          <w:lang w:bidi="ar-DZ"/>
        </w:rPr>
        <w:t xml:space="preserve">programme </w:t>
      </w:r>
      <w:r w:rsidR="00302617" w:rsidRPr="00DF5EA8">
        <w:rPr>
          <w:rFonts w:ascii="Glypha LT Std" w:hAnsi="Glypha LT Std"/>
          <w:noProof w:val="0"/>
          <w:lang w:bidi="ar-DZ"/>
        </w:rPr>
        <w:t>and it may take you longer (</w:t>
      </w:r>
      <w:r w:rsidR="0096119F" w:rsidRPr="00DF5EA8">
        <w:rPr>
          <w:rFonts w:ascii="Glypha LT Std" w:hAnsi="Glypha LT Std"/>
          <w:noProof w:val="0"/>
          <w:lang w:bidi="ar-DZ"/>
        </w:rPr>
        <w:t>possibly as much as an additional year</w:t>
      </w:r>
      <w:r w:rsidR="00302617" w:rsidRPr="00DF5EA8">
        <w:rPr>
          <w:rFonts w:ascii="Glypha LT Std" w:hAnsi="Glypha LT Std"/>
          <w:noProof w:val="0"/>
          <w:lang w:bidi="ar-DZ"/>
        </w:rPr>
        <w:t>)</w:t>
      </w:r>
      <w:r w:rsidR="0096119F" w:rsidRPr="00DF5EA8">
        <w:rPr>
          <w:rFonts w:ascii="Glypha LT Std" w:hAnsi="Glypha LT Std"/>
          <w:noProof w:val="0"/>
          <w:lang w:bidi="ar-DZ"/>
        </w:rPr>
        <w:t xml:space="preserve">, to complete </w:t>
      </w:r>
      <w:r w:rsidR="00DF5EA8" w:rsidRPr="00DF5EA8">
        <w:rPr>
          <w:rFonts w:ascii="Glypha LT Std" w:hAnsi="Glypha LT Std"/>
          <w:noProof w:val="0"/>
          <w:lang w:bidi="ar-DZ"/>
        </w:rPr>
        <w:t>your</w:t>
      </w:r>
      <w:r w:rsidR="00302617" w:rsidRPr="00DF5EA8">
        <w:rPr>
          <w:rFonts w:ascii="Glypha LT Std" w:hAnsi="Glypha LT Std"/>
          <w:noProof w:val="0"/>
          <w:lang w:bidi="ar-DZ"/>
        </w:rPr>
        <w:t xml:space="preserve"> </w:t>
      </w:r>
      <w:r w:rsidR="0096119F" w:rsidRPr="00DF5EA8">
        <w:rPr>
          <w:rFonts w:ascii="Glypha LT Std" w:hAnsi="Glypha LT Std"/>
          <w:noProof w:val="0"/>
          <w:lang w:bidi="ar-DZ"/>
        </w:rPr>
        <w:t xml:space="preserve">studies.  </w:t>
      </w:r>
    </w:p>
    <w:p w:rsidR="000B6CE7" w:rsidRPr="00DF5EA8" w:rsidRDefault="000B6CE7" w:rsidP="000B6CE7">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You may have to pay fees for an additional period.</w:t>
      </w:r>
    </w:p>
    <w:p w:rsidR="000B6CE7" w:rsidRPr="00DF5EA8" w:rsidRDefault="000B6CE7" w:rsidP="000B6CE7">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You may not be able to take out a student loan for the additional period.</w:t>
      </w:r>
    </w:p>
    <w:p w:rsidR="000B6CE7" w:rsidRPr="00DF5EA8" w:rsidRDefault="000B6CE7" w:rsidP="000B6CE7">
      <w:pPr>
        <w:numPr>
          <w:ilvl w:val="0"/>
          <w:numId w:val="7"/>
        </w:numPr>
        <w:tabs>
          <w:tab w:val="num" w:pos="567"/>
        </w:tabs>
        <w:spacing w:after="60" w:line="240" w:lineRule="auto"/>
        <w:rPr>
          <w:rFonts w:ascii="Glypha LT Std" w:hAnsi="Glypha LT Std"/>
          <w:noProof w:val="0"/>
          <w:lang w:bidi="ar-DZ"/>
        </w:rPr>
      </w:pPr>
      <w:r w:rsidRPr="00DF5EA8">
        <w:rPr>
          <w:rFonts w:ascii="Glypha LT Std" w:hAnsi="Glypha LT Std"/>
          <w:noProof w:val="0"/>
          <w:lang w:bidi="ar-DZ"/>
        </w:rPr>
        <w:t>You may not be able to extend your visa.</w:t>
      </w:r>
    </w:p>
    <w:p w:rsidR="0013536A" w:rsidRPr="00504848" w:rsidRDefault="00504848" w:rsidP="00504848">
      <w:pPr>
        <w:pStyle w:val="ListParagraph"/>
        <w:keepNext/>
        <w:spacing w:before="120" w:after="60"/>
        <w:ind w:left="0"/>
        <w:jc w:val="both"/>
        <w:rPr>
          <w:rFonts w:ascii="Glypha LT Std" w:eastAsiaTheme="minorHAnsi" w:hAnsi="Glypha LT Std" w:cstheme="minorBidi"/>
          <w:sz w:val="22"/>
          <w:szCs w:val="22"/>
          <w:u w:val="single"/>
          <w:lang w:eastAsia="en-US" w:bidi="ar-DZ"/>
        </w:rPr>
      </w:pPr>
      <w:r>
        <w:rPr>
          <w:rFonts w:ascii="Glypha LT Std" w:eastAsiaTheme="minorHAnsi" w:hAnsi="Glypha LT Std" w:cstheme="minorBidi"/>
          <w:sz w:val="22"/>
          <w:szCs w:val="22"/>
          <w:u w:val="single"/>
          <w:lang w:eastAsia="en-US" w:bidi="ar-DZ"/>
        </w:rPr>
        <w:t>Accommodation</w:t>
      </w:r>
      <w:r w:rsidR="00E56287">
        <w:rPr>
          <w:rFonts w:ascii="Glypha LT Std" w:eastAsiaTheme="minorHAnsi" w:hAnsi="Glypha LT Std" w:cstheme="minorBidi"/>
          <w:sz w:val="22"/>
          <w:szCs w:val="22"/>
          <w:u w:val="single"/>
          <w:lang w:eastAsia="en-US" w:bidi="ar-DZ"/>
        </w:rPr>
        <w:t xml:space="preserve"> Fees</w:t>
      </w:r>
    </w:p>
    <w:p w:rsidR="0013536A" w:rsidRDefault="00E56287" w:rsidP="0057092B">
      <w:pPr>
        <w:spacing w:before="120" w:after="60" w:line="240" w:lineRule="auto"/>
        <w:ind w:left="567" w:hanging="567"/>
        <w:rPr>
          <w:rFonts w:ascii="Glypha LT Std" w:hAnsi="Glypha LT Std"/>
          <w:noProof w:val="0"/>
          <w:lang w:bidi="ar-DZ"/>
        </w:rPr>
      </w:pPr>
      <w:r>
        <w:rPr>
          <w:rFonts w:ascii="Glypha LT Std" w:hAnsi="Glypha LT Std"/>
          <w:noProof w:val="0"/>
          <w:lang w:bidi="ar-DZ"/>
        </w:rPr>
        <w:t>10.</w:t>
      </w:r>
      <w:r w:rsidR="0057092B">
        <w:rPr>
          <w:rFonts w:ascii="Glypha LT Std" w:hAnsi="Glypha LT Std"/>
          <w:noProof w:val="0"/>
          <w:lang w:bidi="ar-DZ"/>
        </w:rPr>
        <w:t>3</w:t>
      </w:r>
      <w:r>
        <w:rPr>
          <w:rFonts w:ascii="Glypha LT Std" w:hAnsi="Glypha LT Std"/>
          <w:noProof w:val="0"/>
          <w:lang w:bidi="ar-DZ"/>
        </w:rPr>
        <w:tab/>
      </w:r>
      <w:r w:rsidR="0013536A" w:rsidRPr="00444D42">
        <w:rPr>
          <w:rFonts w:ascii="Glypha LT Std" w:hAnsi="Glypha LT Std"/>
          <w:noProof w:val="0"/>
          <w:lang w:bidi="ar-DZ"/>
        </w:rPr>
        <w:t xml:space="preserve">If you fail to pay </w:t>
      </w:r>
      <w:r w:rsidR="0013536A">
        <w:rPr>
          <w:rFonts w:ascii="Glypha LT Std" w:hAnsi="Glypha LT Std"/>
          <w:noProof w:val="0"/>
          <w:lang w:bidi="ar-DZ"/>
        </w:rPr>
        <w:t xml:space="preserve">your </w:t>
      </w:r>
      <w:r w:rsidR="009B10A0">
        <w:rPr>
          <w:rFonts w:ascii="Glypha LT Std" w:hAnsi="Glypha LT Std"/>
          <w:noProof w:val="0"/>
          <w:lang w:bidi="ar-DZ"/>
        </w:rPr>
        <w:t>accommodation</w:t>
      </w:r>
      <w:r w:rsidR="0013536A">
        <w:rPr>
          <w:rFonts w:ascii="Glypha LT Std" w:hAnsi="Glypha LT Std"/>
          <w:noProof w:val="0"/>
          <w:lang w:bidi="ar-DZ"/>
        </w:rPr>
        <w:t xml:space="preserve"> charges</w:t>
      </w:r>
      <w:r w:rsidR="0013536A" w:rsidRPr="00444D42">
        <w:rPr>
          <w:rFonts w:ascii="Glypha LT Std" w:hAnsi="Glypha LT Std"/>
          <w:noProof w:val="0"/>
          <w:lang w:bidi="ar-DZ"/>
        </w:rPr>
        <w:t xml:space="preserve"> to us when they are due</w:t>
      </w:r>
      <w:r w:rsidR="00F94D70">
        <w:rPr>
          <w:rFonts w:ascii="Glypha LT Std" w:hAnsi="Glypha LT Std"/>
          <w:noProof w:val="0"/>
          <w:lang w:bidi="ar-DZ"/>
        </w:rPr>
        <w:t xml:space="preserve"> or make agreed payments under an agreed payment plan</w:t>
      </w:r>
      <w:r w:rsidR="0013536A">
        <w:rPr>
          <w:rFonts w:ascii="Glypha LT Std" w:hAnsi="Glypha LT Std"/>
          <w:noProof w:val="0"/>
          <w:lang w:bidi="ar-DZ"/>
        </w:rPr>
        <w:t>, we may take the following actions:</w:t>
      </w:r>
    </w:p>
    <w:p w:rsidR="0013536A" w:rsidRPr="00444D42" w:rsidRDefault="0013536A" w:rsidP="0013536A">
      <w:pPr>
        <w:spacing w:after="60"/>
        <w:ind w:left="2007" w:hanging="1440"/>
        <w:rPr>
          <w:rFonts w:ascii="Glypha LT Std" w:hAnsi="Glypha LT Std" w:cs="Arial"/>
          <w:b/>
          <w:noProof w:val="0"/>
          <w:lang w:bidi="ar-DZ"/>
        </w:rPr>
      </w:pPr>
      <w:r w:rsidRPr="00444D42">
        <w:rPr>
          <w:rFonts w:ascii="Glypha LT Std" w:hAnsi="Glypha LT Std" w:cs="Arial"/>
          <w:b/>
          <w:noProof w:val="0"/>
          <w:lang w:bidi="ar-DZ"/>
        </w:rPr>
        <w:t>Sanctions</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give you notice to leave your accommodation and obtain a court order for eviction</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proofErr w:type="gramStart"/>
      <w:r w:rsidRPr="00DF5EA8">
        <w:rPr>
          <w:rFonts w:ascii="Glypha LT Std" w:hAnsi="Glypha LT Std"/>
          <w:noProof w:val="0"/>
          <w:lang w:bidi="ar-DZ"/>
        </w:rPr>
        <w:t>refer</w:t>
      </w:r>
      <w:proofErr w:type="gramEnd"/>
      <w:r w:rsidRPr="00DF5EA8">
        <w:rPr>
          <w:rFonts w:ascii="Glypha LT Std" w:hAnsi="Glypha LT Std"/>
          <w:noProof w:val="0"/>
          <w:lang w:bidi="ar-DZ"/>
        </w:rPr>
        <w:t xml:space="preserve"> debts to external solicitors and/or debt collection agencies who will take steps to recover the debt.  The steps taken may include taking court action to recover the debt</w:t>
      </w:r>
      <w:r w:rsidR="00E56287">
        <w:rPr>
          <w:rFonts w:ascii="Glypha LT Std" w:hAnsi="Glypha LT Std"/>
          <w:noProof w:val="0"/>
          <w:lang w:bidi="ar-DZ"/>
        </w:rPr>
        <w:t>.</w:t>
      </w:r>
    </w:p>
    <w:p w:rsidR="00E56287" w:rsidRDefault="00E56287" w:rsidP="00E56287">
      <w:pPr>
        <w:spacing w:after="60"/>
        <w:ind w:left="567"/>
        <w:rPr>
          <w:rFonts w:ascii="Glypha LT Std" w:hAnsi="Glypha LT Std" w:cs="Arial"/>
          <w:noProof w:val="0"/>
          <w:lang w:bidi="ar-DZ"/>
        </w:rPr>
      </w:pPr>
      <w:r>
        <w:rPr>
          <w:rFonts w:ascii="Glypha LT Std" w:hAnsi="Glypha LT Std" w:cs="Arial"/>
          <w:noProof w:val="0"/>
          <w:lang w:bidi="ar-DZ"/>
        </w:rPr>
        <w:t xml:space="preserve">In addition, if a debt remains outstanding after debt recovery action has been taken, we may apply the following sanctions: </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withdrawal of library borrowing rights</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withdrawal of IT access to BU systems</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 xml:space="preserve">withdrawal from your programme </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we will not allow you to re-enrol</w:t>
      </w:r>
    </w:p>
    <w:p w:rsidR="0013536A" w:rsidRPr="00F46C16" w:rsidRDefault="0013536A" w:rsidP="00F46C16">
      <w:pPr>
        <w:numPr>
          <w:ilvl w:val="0"/>
          <w:numId w:val="7"/>
        </w:numPr>
        <w:tabs>
          <w:tab w:val="num" w:pos="567"/>
        </w:tabs>
        <w:spacing w:after="60" w:line="240" w:lineRule="auto"/>
        <w:rPr>
          <w:rFonts w:ascii="Glypha LT Std" w:hAnsi="Glypha LT Std"/>
          <w:noProof w:val="0"/>
          <w:lang w:bidi="ar-DZ"/>
        </w:rPr>
      </w:pPr>
      <w:r w:rsidRPr="00F46C16">
        <w:rPr>
          <w:rFonts w:ascii="Glypha LT Std" w:hAnsi="Glypha LT Std"/>
          <w:noProof w:val="0"/>
          <w:lang w:bidi="ar-DZ"/>
        </w:rPr>
        <w:t>we will not pay bursaries or scholarships unless an acceptable repayment plan is in place</w:t>
      </w:r>
    </w:p>
    <w:p w:rsidR="00BD6F4B" w:rsidRDefault="00504848" w:rsidP="00855307">
      <w:pPr>
        <w:keepNext/>
        <w:spacing w:after="60" w:line="240" w:lineRule="auto"/>
        <w:ind w:left="567" w:hanging="567"/>
        <w:rPr>
          <w:rFonts w:ascii="Glypha LT Std" w:hAnsi="Glypha LT Std"/>
          <w:noProof w:val="0"/>
          <w:u w:val="single"/>
          <w:lang w:bidi="ar-DZ"/>
        </w:rPr>
      </w:pPr>
      <w:r>
        <w:rPr>
          <w:rFonts w:ascii="Glypha LT Std" w:hAnsi="Glypha LT Std"/>
          <w:noProof w:val="0"/>
          <w:u w:val="single"/>
          <w:lang w:bidi="ar-DZ"/>
        </w:rPr>
        <w:t>Library Fines</w:t>
      </w:r>
    </w:p>
    <w:p w:rsidR="004A342A" w:rsidRDefault="004A342A" w:rsidP="00855307">
      <w:pPr>
        <w:keepNext/>
        <w:spacing w:after="60" w:line="240" w:lineRule="auto"/>
        <w:ind w:left="567" w:hanging="567"/>
        <w:rPr>
          <w:rFonts w:ascii="Glypha LT Std" w:hAnsi="Glypha LT Std"/>
          <w:noProof w:val="0"/>
          <w:lang w:bidi="ar-DZ"/>
        </w:rPr>
      </w:pPr>
      <w:r>
        <w:rPr>
          <w:rFonts w:ascii="Glypha LT Std" w:hAnsi="Glypha LT Std"/>
          <w:noProof w:val="0"/>
          <w:lang w:bidi="ar-DZ"/>
        </w:rPr>
        <w:t>10.4</w:t>
      </w:r>
      <w:r>
        <w:rPr>
          <w:rFonts w:ascii="Glypha LT Std" w:hAnsi="Glypha LT Std"/>
          <w:noProof w:val="0"/>
          <w:lang w:bidi="ar-DZ"/>
        </w:rPr>
        <w:tab/>
        <w:t xml:space="preserve">Please return all </w:t>
      </w:r>
      <w:r w:rsidR="00864A41">
        <w:rPr>
          <w:rFonts w:ascii="Glypha LT Std" w:hAnsi="Glypha LT Std"/>
          <w:noProof w:val="0"/>
          <w:lang w:bidi="ar-DZ"/>
        </w:rPr>
        <w:t>library</w:t>
      </w:r>
      <w:r>
        <w:rPr>
          <w:rFonts w:ascii="Glypha LT Std" w:hAnsi="Glypha LT Std"/>
          <w:noProof w:val="0"/>
          <w:lang w:bidi="ar-DZ"/>
        </w:rPr>
        <w:t xml:space="preserve"> books on time to avoid running up library fine</w:t>
      </w:r>
      <w:r w:rsidR="00855307">
        <w:rPr>
          <w:rFonts w:ascii="Glypha LT Std" w:hAnsi="Glypha LT Std"/>
          <w:noProof w:val="0"/>
          <w:lang w:bidi="ar-DZ"/>
        </w:rPr>
        <w:t>s</w:t>
      </w:r>
      <w:r w:rsidR="00864A41">
        <w:rPr>
          <w:rFonts w:ascii="Glypha LT Std" w:hAnsi="Glypha LT Std"/>
          <w:noProof w:val="0"/>
          <w:lang w:bidi="ar-DZ"/>
        </w:rPr>
        <w:t xml:space="preserve">.  </w:t>
      </w:r>
      <w:r>
        <w:rPr>
          <w:rFonts w:ascii="Glypha LT Std" w:hAnsi="Glypha LT Std"/>
          <w:noProof w:val="0"/>
          <w:lang w:bidi="ar-DZ"/>
        </w:rPr>
        <w:t xml:space="preserve">Please ensure that when you leave </w:t>
      </w:r>
      <w:r w:rsidR="00862043">
        <w:rPr>
          <w:rFonts w:ascii="Glypha LT Std" w:hAnsi="Glypha LT Std"/>
          <w:noProof w:val="0"/>
          <w:lang w:bidi="ar-DZ"/>
        </w:rPr>
        <w:t>BU</w:t>
      </w:r>
      <w:r>
        <w:rPr>
          <w:rFonts w:ascii="Glypha LT Std" w:hAnsi="Glypha LT Std"/>
          <w:noProof w:val="0"/>
          <w:lang w:bidi="ar-DZ"/>
        </w:rPr>
        <w:t>, whether you have finished your programme or you withdraw, you return all library books as soon as possible.</w:t>
      </w:r>
    </w:p>
    <w:p w:rsidR="0013536A" w:rsidRDefault="00E56287" w:rsidP="0057092B">
      <w:pPr>
        <w:keepNext/>
        <w:spacing w:after="60" w:line="240" w:lineRule="auto"/>
        <w:ind w:left="567" w:hanging="567"/>
        <w:rPr>
          <w:rFonts w:ascii="Glypha LT Std" w:hAnsi="Glypha LT Std"/>
          <w:noProof w:val="0"/>
          <w:lang w:bidi="ar-DZ"/>
        </w:rPr>
      </w:pPr>
      <w:r>
        <w:rPr>
          <w:rFonts w:ascii="Glypha LT Std" w:hAnsi="Glypha LT Std"/>
          <w:noProof w:val="0"/>
          <w:lang w:bidi="ar-DZ"/>
        </w:rPr>
        <w:t>10.</w:t>
      </w:r>
      <w:r w:rsidR="004A342A">
        <w:rPr>
          <w:rFonts w:ascii="Glypha LT Std" w:hAnsi="Glypha LT Std"/>
          <w:noProof w:val="0"/>
          <w:lang w:bidi="ar-DZ"/>
        </w:rPr>
        <w:t>5</w:t>
      </w:r>
      <w:r>
        <w:rPr>
          <w:rFonts w:ascii="Glypha LT Std" w:hAnsi="Glypha LT Std"/>
          <w:noProof w:val="0"/>
          <w:lang w:bidi="ar-DZ"/>
        </w:rPr>
        <w:tab/>
        <w:t>We</w:t>
      </w:r>
      <w:r w:rsidR="0013536A">
        <w:rPr>
          <w:rFonts w:ascii="Glypha LT Std" w:hAnsi="Glypha LT Std"/>
          <w:noProof w:val="0"/>
          <w:lang w:bidi="ar-DZ"/>
        </w:rPr>
        <w:t xml:space="preserve"> will take steps to recover overdue library fines and charges owed by current students in accordance with the procedures set out in the University Rules Relating to Library Use which can be found at </w:t>
      </w:r>
      <w:hyperlink r:id="rId15" w:history="1">
        <w:r w:rsidR="0013536A" w:rsidRPr="0013536A">
          <w:rPr>
            <w:noProof w:val="0"/>
            <w:lang w:bidi="ar-DZ"/>
          </w:rPr>
          <w:t>http://www.bournemouth.ac.uk/library/local-assets/using-the-library/docs/library-rules.pdf</w:t>
        </w:r>
      </w:hyperlink>
      <w:r w:rsidR="0013536A">
        <w:rPr>
          <w:rFonts w:ascii="Glypha LT Std" w:hAnsi="Glypha LT Std"/>
          <w:noProof w:val="0"/>
          <w:lang w:bidi="ar-DZ"/>
        </w:rPr>
        <w:t xml:space="preserve">. In addition to taking steps to recover payment of the debt, the Library </w:t>
      </w:r>
      <w:r w:rsidR="00862043">
        <w:rPr>
          <w:rFonts w:ascii="Glypha LT Std" w:hAnsi="Glypha LT Std"/>
          <w:noProof w:val="0"/>
          <w:lang w:bidi="ar-DZ"/>
        </w:rPr>
        <w:t>will</w:t>
      </w:r>
      <w:r w:rsidR="0013536A">
        <w:rPr>
          <w:rFonts w:ascii="Glypha LT Std" w:hAnsi="Glypha LT Std"/>
          <w:noProof w:val="0"/>
          <w:lang w:bidi="ar-DZ"/>
        </w:rPr>
        <w:t xml:space="preserve"> prevent the student from borrowing further items or renewing existing loans if the student has:</w:t>
      </w:r>
    </w:p>
    <w:p w:rsidR="0013536A" w:rsidRPr="00E56287" w:rsidRDefault="0013536A" w:rsidP="00E56287">
      <w:pPr>
        <w:numPr>
          <w:ilvl w:val="0"/>
          <w:numId w:val="7"/>
        </w:numPr>
        <w:tabs>
          <w:tab w:val="num" w:pos="567"/>
        </w:tabs>
        <w:spacing w:after="60" w:line="240" w:lineRule="auto"/>
        <w:rPr>
          <w:rFonts w:ascii="Glypha LT Std" w:hAnsi="Glypha LT Std"/>
          <w:lang w:bidi="ar-DZ"/>
        </w:rPr>
      </w:pPr>
      <w:r w:rsidRPr="00E56287">
        <w:rPr>
          <w:rFonts w:ascii="Glypha LT Std" w:hAnsi="Glypha LT Std"/>
          <w:noProof w:val="0"/>
          <w:lang w:bidi="ar-DZ"/>
        </w:rPr>
        <w:t>unpaid library fines totalling more than £20 or</w:t>
      </w:r>
    </w:p>
    <w:p w:rsidR="0013536A" w:rsidRPr="00E56287" w:rsidRDefault="0013536A" w:rsidP="00E56287">
      <w:pPr>
        <w:numPr>
          <w:ilvl w:val="0"/>
          <w:numId w:val="7"/>
        </w:numPr>
        <w:tabs>
          <w:tab w:val="num" w:pos="567"/>
        </w:tabs>
        <w:spacing w:after="60" w:line="240" w:lineRule="auto"/>
        <w:rPr>
          <w:rFonts w:ascii="Glypha LT Std" w:hAnsi="Glypha LT Std"/>
          <w:lang w:bidi="ar-DZ"/>
        </w:rPr>
      </w:pPr>
      <w:r w:rsidRPr="00E56287">
        <w:rPr>
          <w:rFonts w:ascii="Glypha LT Std" w:hAnsi="Glypha LT Std"/>
          <w:noProof w:val="0"/>
          <w:lang w:bidi="ar-DZ"/>
        </w:rPr>
        <w:t xml:space="preserve">total fines of </w:t>
      </w:r>
      <w:r w:rsidR="00862043">
        <w:rPr>
          <w:rFonts w:ascii="Glypha LT Std" w:hAnsi="Glypha LT Std"/>
          <w:noProof w:val="0"/>
          <w:lang w:bidi="ar-DZ"/>
        </w:rPr>
        <w:t>any amount</w:t>
      </w:r>
      <w:r w:rsidRPr="00E56287">
        <w:rPr>
          <w:rFonts w:ascii="Glypha LT Std" w:hAnsi="Glypha LT Std"/>
          <w:noProof w:val="0"/>
          <w:lang w:bidi="ar-DZ"/>
        </w:rPr>
        <w:t xml:space="preserve"> which have been outstanding for more than two weeks or</w:t>
      </w:r>
    </w:p>
    <w:p w:rsidR="00862043" w:rsidRDefault="0013536A" w:rsidP="00E56287">
      <w:pPr>
        <w:numPr>
          <w:ilvl w:val="0"/>
          <w:numId w:val="7"/>
        </w:numPr>
        <w:tabs>
          <w:tab w:val="num" w:pos="567"/>
        </w:tabs>
        <w:spacing w:after="60" w:line="240" w:lineRule="auto"/>
        <w:rPr>
          <w:rFonts w:ascii="Glypha LT Std" w:hAnsi="Glypha LT Std"/>
          <w:lang w:bidi="ar-DZ"/>
        </w:rPr>
      </w:pPr>
      <w:r w:rsidRPr="00E56287">
        <w:rPr>
          <w:rFonts w:ascii="Glypha LT Std" w:hAnsi="Glypha LT Std"/>
          <w:noProof w:val="0"/>
          <w:lang w:bidi="ar-DZ"/>
        </w:rPr>
        <w:t>an item which is overdue for eight weeks or more</w:t>
      </w:r>
    </w:p>
    <w:p w:rsidR="0013536A" w:rsidRPr="00E56287" w:rsidRDefault="00862043" w:rsidP="00E56287">
      <w:pPr>
        <w:numPr>
          <w:ilvl w:val="0"/>
          <w:numId w:val="7"/>
        </w:numPr>
        <w:tabs>
          <w:tab w:val="num" w:pos="567"/>
        </w:tabs>
        <w:spacing w:after="60" w:line="240" w:lineRule="auto"/>
        <w:rPr>
          <w:rFonts w:ascii="Glypha LT Std" w:hAnsi="Glypha LT Std"/>
          <w:lang w:bidi="ar-DZ"/>
        </w:rPr>
      </w:pPr>
      <w:r>
        <w:rPr>
          <w:rFonts w:ascii="Glypha LT Std" w:hAnsi="Glypha LT Std"/>
          <w:noProof w:val="0"/>
          <w:lang w:bidi="ar-DZ"/>
        </w:rPr>
        <w:t>been charged the replacement cost for a damaged item</w:t>
      </w:r>
      <w:r w:rsidR="0013536A" w:rsidRPr="00E56287">
        <w:rPr>
          <w:rFonts w:ascii="Glypha LT Std" w:hAnsi="Glypha LT Std"/>
          <w:noProof w:val="0"/>
          <w:lang w:bidi="ar-DZ"/>
        </w:rPr>
        <w:t xml:space="preserve"> </w:t>
      </w:r>
    </w:p>
    <w:p w:rsidR="0013536A" w:rsidRDefault="00E56287" w:rsidP="004A342A">
      <w:pPr>
        <w:keepNext/>
        <w:spacing w:after="60" w:line="240" w:lineRule="auto"/>
        <w:ind w:left="567" w:hanging="567"/>
        <w:rPr>
          <w:rFonts w:ascii="Glypha LT Std" w:hAnsi="Glypha LT Std"/>
          <w:noProof w:val="0"/>
          <w:lang w:bidi="ar-DZ"/>
        </w:rPr>
      </w:pPr>
      <w:r>
        <w:rPr>
          <w:rFonts w:ascii="Glypha LT Std" w:hAnsi="Glypha LT Std"/>
          <w:noProof w:val="0"/>
          <w:lang w:bidi="ar-DZ"/>
        </w:rPr>
        <w:t>10.</w:t>
      </w:r>
      <w:r w:rsidR="004A342A">
        <w:rPr>
          <w:rFonts w:ascii="Glypha LT Std" w:hAnsi="Glypha LT Std"/>
          <w:noProof w:val="0"/>
          <w:lang w:bidi="ar-DZ"/>
        </w:rPr>
        <w:t>6</w:t>
      </w:r>
      <w:r w:rsidR="0057092B">
        <w:rPr>
          <w:rFonts w:ascii="Glypha LT Std" w:hAnsi="Glypha LT Std"/>
          <w:noProof w:val="0"/>
          <w:lang w:bidi="ar-DZ"/>
        </w:rPr>
        <w:tab/>
      </w:r>
      <w:r w:rsidR="0013536A">
        <w:rPr>
          <w:rFonts w:ascii="Glypha LT Std" w:hAnsi="Glypha LT Std"/>
          <w:noProof w:val="0"/>
          <w:lang w:bidi="ar-DZ"/>
        </w:rPr>
        <w:t xml:space="preserve">Students may also be prevented from re-enrolling if they have outstanding library fines and/or charges and have failed to agree a repayment plan with the University. </w:t>
      </w:r>
    </w:p>
    <w:p w:rsidR="00862043" w:rsidRDefault="00862043" w:rsidP="004A342A">
      <w:pPr>
        <w:keepNext/>
        <w:spacing w:after="60" w:line="240" w:lineRule="auto"/>
        <w:ind w:left="567" w:hanging="567"/>
        <w:rPr>
          <w:rFonts w:ascii="Glypha LT Std" w:hAnsi="Glypha LT Std"/>
          <w:noProof w:val="0"/>
          <w:lang w:bidi="ar-DZ"/>
        </w:rPr>
      </w:pPr>
      <w:r>
        <w:rPr>
          <w:rFonts w:ascii="Glypha LT Std" w:hAnsi="Glypha LT Std"/>
          <w:noProof w:val="0"/>
          <w:lang w:bidi="ar-DZ"/>
        </w:rPr>
        <w:t>10.7</w:t>
      </w:r>
      <w:r>
        <w:rPr>
          <w:rFonts w:ascii="Glypha LT Std" w:hAnsi="Glypha LT Std"/>
          <w:noProof w:val="0"/>
          <w:lang w:bidi="ar-DZ"/>
        </w:rPr>
        <w:tab/>
        <w:t xml:space="preserve">We may refer outstanding library fines/charges owed by students to our </w:t>
      </w:r>
      <w:r w:rsidR="0075420B">
        <w:rPr>
          <w:rFonts w:ascii="Glypha LT Std" w:hAnsi="Glypha LT Std"/>
          <w:noProof w:val="0"/>
          <w:lang w:bidi="ar-DZ"/>
        </w:rPr>
        <w:t>external solicitors and/or debt collection agents if a student ignores requests for payment or fails to agree a repayment plan with us.</w:t>
      </w:r>
    </w:p>
    <w:p w:rsidR="00F94D70" w:rsidRPr="0057092B" w:rsidRDefault="00F94D70" w:rsidP="00864A41">
      <w:pPr>
        <w:keepNext/>
        <w:spacing w:after="60" w:line="240" w:lineRule="auto"/>
        <w:ind w:left="567" w:hanging="567"/>
        <w:rPr>
          <w:rFonts w:ascii="Glypha LT Std" w:hAnsi="Glypha LT Std"/>
          <w:u w:val="single"/>
          <w:lang w:bidi="ar-DZ"/>
        </w:rPr>
      </w:pPr>
      <w:r w:rsidRPr="0057092B">
        <w:rPr>
          <w:rFonts w:ascii="Glypha LT Std" w:hAnsi="Glypha LT Std"/>
          <w:u w:val="single"/>
          <w:lang w:bidi="ar-DZ"/>
        </w:rPr>
        <w:t>Other Fees and Charges</w:t>
      </w:r>
    </w:p>
    <w:p w:rsidR="007A7E0F" w:rsidRDefault="00F94D70" w:rsidP="0057092B">
      <w:pPr>
        <w:spacing w:before="120" w:after="60" w:line="240" w:lineRule="auto"/>
        <w:ind w:left="567" w:hanging="567"/>
        <w:rPr>
          <w:rFonts w:ascii="Glypha LT Std" w:hAnsi="Glypha LT Std"/>
          <w:noProof w:val="0"/>
          <w:lang w:bidi="ar-DZ"/>
        </w:rPr>
      </w:pPr>
      <w:r>
        <w:rPr>
          <w:rFonts w:ascii="Glypha LT Std" w:hAnsi="Glypha LT Std"/>
          <w:noProof w:val="0"/>
          <w:lang w:bidi="ar-DZ"/>
        </w:rPr>
        <w:t>10.</w:t>
      </w:r>
      <w:r w:rsidR="004A342A">
        <w:rPr>
          <w:rFonts w:ascii="Glypha LT Std" w:hAnsi="Glypha LT Std"/>
          <w:noProof w:val="0"/>
          <w:lang w:bidi="ar-DZ"/>
        </w:rPr>
        <w:t>7</w:t>
      </w:r>
      <w:r>
        <w:rPr>
          <w:rFonts w:ascii="Glypha LT Std" w:hAnsi="Glypha LT Std"/>
          <w:noProof w:val="0"/>
          <w:lang w:bidi="ar-DZ"/>
        </w:rPr>
        <w:tab/>
        <w:t>If you fail to pay any other fees or charges due to us or make agreed payments under an agreed payment plan, we may refer the debt</w:t>
      </w:r>
      <w:r w:rsidR="007A7E0F">
        <w:rPr>
          <w:rFonts w:ascii="Glypha LT Std" w:hAnsi="Glypha LT Std"/>
          <w:noProof w:val="0"/>
          <w:lang w:bidi="ar-DZ"/>
        </w:rPr>
        <w:t xml:space="preserve"> to our external solicitors and/or debt collection agents</w:t>
      </w:r>
      <w:r w:rsidR="00864A41">
        <w:rPr>
          <w:rFonts w:ascii="Glypha LT Std" w:hAnsi="Glypha LT Std"/>
          <w:noProof w:val="0"/>
          <w:lang w:bidi="ar-DZ"/>
        </w:rPr>
        <w:t xml:space="preserve">.  </w:t>
      </w:r>
      <w:r>
        <w:rPr>
          <w:rFonts w:ascii="Glypha LT Std" w:hAnsi="Glypha LT Std"/>
          <w:noProof w:val="0"/>
          <w:lang w:bidi="ar-DZ"/>
        </w:rPr>
        <w:t>If the debt remains outstanding after debt recovery action has been taken</w:t>
      </w:r>
      <w:r w:rsidR="007A7E0F">
        <w:rPr>
          <w:rFonts w:ascii="Glypha LT Std" w:hAnsi="Glypha LT Std"/>
          <w:noProof w:val="0"/>
          <w:lang w:bidi="ar-DZ"/>
        </w:rPr>
        <w:t xml:space="preserve"> we may take the following actions:</w:t>
      </w:r>
    </w:p>
    <w:p w:rsidR="007A7E0F" w:rsidRPr="007A7E0F" w:rsidRDefault="007A7E0F" w:rsidP="00E56287">
      <w:pPr>
        <w:spacing w:before="120" w:after="60" w:line="240" w:lineRule="auto"/>
        <w:ind w:left="567" w:hanging="567"/>
        <w:rPr>
          <w:rFonts w:ascii="Glypha LT Std" w:hAnsi="Glypha LT Std"/>
          <w:b/>
          <w:noProof w:val="0"/>
          <w:lang w:bidi="ar-DZ"/>
        </w:rPr>
      </w:pPr>
      <w:r>
        <w:rPr>
          <w:rFonts w:ascii="Glypha LT Std" w:hAnsi="Glypha LT Std"/>
          <w:noProof w:val="0"/>
          <w:lang w:bidi="ar-DZ"/>
        </w:rPr>
        <w:tab/>
      </w:r>
      <w:r>
        <w:rPr>
          <w:rFonts w:ascii="Glypha LT Std" w:hAnsi="Glypha LT Std"/>
          <w:b/>
          <w:noProof w:val="0"/>
          <w:lang w:bidi="ar-DZ"/>
        </w:rPr>
        <w:t>Sanctions</w:t>
      </w:r>
    </w:p>
    <w:p w:rsidR="007A7E0F" w:rsidRPr="00DF5EA8" w:rsidRDefault="007A7E0F" w:rsidP="007A7E0F">
      <w:pPr>
        <w:numPr>
          <w:ilvl w:val="0"/>
          <w:numId w:val="13"/>
        </w:numPr>
        <w:spacing w:after="60"/>
        <w:rPr>
          <w:rFonts w:ascii="Glypha LT Std" w:hAnsi="Glypha LT Std" w:cs="Arial"/>
          <w:noProof w:val="0"/>
          <w:lang w:bidi="ar-DZ"/>
        </w:rPr>
      </w:pPr>
      <w:r w:rsidRPr="00DF5EA8">
        <w:rPr>
          <w:rFonts w:ascii="Glypha LT Std" w:hAnsi="Glypha LT Std" w:cs="Arial"/>
          <w:noProof w:val="0"/>
          <w:lang w:bidi="ar-DZ"/>
        </w:rPr>
        <w:t>withdrawal of</w:t>
      </w:r>
      <w:r>
        <w:rPr>
          <w:rFonts w:ascii="Glypha LT Std" w:hAnsi="Glypha LT Std" w:cs="Arial"/>
          <w:noProof w:val="0"/>
          <w:lang w:bidi="ar-DZ"/>
        </w:rPr>
        <w:t xml:space="preserve"> l</w:t>
      </w:r>
      <w:r w:rsidRPr="00DF5EA8">
        <w:rPr>
          <w:rFonts w:ascii="Glypha LT Std" w:hAnsi="Glypha LT Std" w:cs="Arial"/>
          <w:noProof w:val="0"/>
          <w:lang w:bidi="ar-DZ"/>
        </w:rPr>
        <w:t>ibrary borrowing rights</w:t>
      </w:r>
    </w:p>
    <w:p w:rsidR="007A7E0F" w:rsidRPr="00DF5EA8" w:rsidRDefault="007A7E0F" w:rsidP="007A7E0F">
      <w:pPr>
        <w:numPr>
          <w:ilvl w:val="0"/>
          <w:numId w:val="13"/>
        </w:numPr>
        <w:spacing w:after="60"/>
        <w:rPr>
          <w:rFonts w:ascii="Glypha LT Std" w:hAnsi="Glypha LT Std" w:cs="Arial"/>
          <w:noProof w:val="0"/>
          <w:lang w:bidi="ar-DZ"/>
        </w:rPr>
      </w:pPr>
      <w:r w:rsidRPr="00DF5EA8">
        <w:rPr>
          <w:rFonts w:ascii="Glypha LT Std" w:hAnsi="Glypha LT Std" w:cs="Arial"/>
          <w:noProof w:val="0"/>
          <w:lang w:bidi="ar-DZ"/>
        </w:rPr>
        <w:t>withdrawal of IT access to BU systems</w:t>
      </w:r>
    </w:p>
    <w:p w:rsidR="007A7E0F" w:rsidRDefault="007A7E0F" w:rsidP="007A7E0F">
      <w:pPr>
        <w:numPr>
          <w:ilvl w:val="0"/>
          <w:numId w:val="13"/>
        </w:numPr>
        <w:spacing w:after="60"/>
        <w:rPr>
          <w:rFonts w:ascii="Glypha LT Std" w:hAnsi="Glypha LT Std" w:cs="Arial"/>
          <w:noProof w:val="0"/>
          <w:lang w:bidi="ar-DZ"/>
        </w:rPr>
      </w:pPr>
      <w:r w:rsidRPr="00DF5EA8">
        <w:rPr>
          <w:rFonts w:ascii="Glypha LT Std" w:hAnsi="Glypha LT Std" w:cs="Arial"/>
          <w:noProof w:val="0"/>
          <w:lang w:bidi="ar-DZ"/>
        </w:rPr>
        <w:t xml:space="preserve">withdrawal from your programme </w:t>
      </w:r>
    </w:p>
    <w:p w:rsidR="007A7E0F" w:rsidRPr="00DF5EA8" w:rsidRDefault="007A7E0F" w:rsidP="007A7E0F">
      <w:pPr>
        <w:numPr>
          <w:ilvl w:val="0"/>
          <w:numId w:val="13"/>
        </w:numPr>
        <w:spacing w:after="60"/>
        <w:rPr>
          <w:rFonts w:ascii="Glypha LT Std" w:hAnsi="Glypha LT Std" w:cs="Arial"/>
          <w:noProof w:val="0"/>
          <w:lang w:bidi="ar-DZ"/>
        </w:rPr>
      </w:pPr>
      <w:r>
        <w:rPr>
          <w:rFonts w:ascii="Glypha LT Std" w:hAnsi="Glypha LT Std" w:cs="Arial"/>
          <w:noProof w:val="0"/>
          <w:lang w:bidi="ar-DZ"/>
        </w:rPr>
        <w:t>we will not allow you t</w:t>
      </w:r>
      <w:r w:rsidRPr="00DF5EA8">
        <w:rPr>
          <w:rFonts w:ascii="Glypha LT Std" w:hAnsi="Glypha LT Std" w:cs="Arial"/>
          <w:noProof w:val="0"/>
          <w:lang w:bidi="ar-DZ"/>
        </w:rPr>
        <w:t xml:space="preserve">o </w:t>
      </w:r>
      <w:r>
        <w:rPr>
          <w:rFonts w:ascii="Glypha LT Std" w:hAnsi="Glypha LT Std" w:cs="Arial"/>
          <w:noProof w:val="0"/>
          <w:lang w:bidi="ar-DZ"/>
        </w:rPr>
        <w:t>re-</w:t>
      </w:r>
      <w:r w:rsidRPr="00DF5EA8">
        <w:rPr>
          <w:rFonts w:ascii="Glypha LT Std" w:hAnsi="Glypha LT Std" w:cs="Arial"/>
          <w:noProof w:val="0"/>
          <w:lang w:bidi="ar-DZ"/>
        </w:rPr>
        <w:t>enrol</w:t>
      </w:r>
    </w:p>
    <w:p w:rsidR="00F94D70" w:rsidRPr="007A7E0F" w:rsidRDefault="00F94D70" w:rsidP="007A7E0F">
      <w:pPr>
        <w:pStyle w:val="ListParagraph"/>
        <w:spacing w:before="120" w:after="60"/>
        <w:ind w:left="1287"/>
        <w:rPr>
          <w:rFonts w:ascii="Glypha LT Std" w:hAnsi="Glypha LT Std"/>
          <w:lang w:bidi="ar-DZ"/>
        </w:rPr>
      </w:pPr>
      <w:r w:rsidRPr="007A7E0F">
        <w:rPr>
          <w:rFonts w:ascii="Glypha LT Std" w:hAnsi="Glypha LT Std"/>
          <w:lang w:bidi="ar-DZ"/>
        </w:rPr>
        <w:t xml:space="preserve">   </w:t>
      </w:r>
    </w:p>
    <w:p w:rsidR="0013536A" w:rsidRPr="00DF5EA8" w:rsidRDefault="0013536A" w:rsidP="0013536A">
      <w:pPr>
        <w:spacing w:after="60" w:line="240" w:lineRule="auto"/>
        <w:ind w:left="927"/>
        <w:rPr>
          <w:rFonts w:ascii="Glypha LT Std" w:hAnsi="Glypha LT Std"/>
          <w:noProof w:val="0"/>
          <w:lang w:bidi="ar-DZ"/>
        </w:rPr>
      </w:pPr>
    </w:p>
    <w:sectPr w:rsidR="0013536A" w:rsidRPr="00DF5EA8" w:rsidSect="00D93093">
      <w:headerReference w:type="even" r:id="rId16"/>
      <w:headerReference w:type="default" r:id="rId17"/>
      <w:footerReference w:type="even" r:id="rId18"/>
      <w:footerReference w:type="default" r:id="rId19"/>
      <w:headerReference w:type="first" r:id="rId20"/>
      <w:footerReference w:type="first" r:id="rId21"/>
      <w:pgSz w:w="11906" w:h="16838"/>
      <w:pgMar w:top="1134" w:right="1021" w:bottom="1134" w:left="102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D4" w:rsidRDefault="00AB00D4" w:rsidP="00174490">
      <w:pPr>
        <w:spacing w:after="0" w:line="240" w:lineRule="auto"/>
      </w:pPr>
      <w:r>
        <w:separator/>
      </w:r>
    </w:p>
  </w:endnote>
  <w:endnote w:type="continuationSeparator" w:id="0">
    <w:p w:rsidR="00AB00D4" w:rsidRDefault="00AB00D4" w:rsidP="0017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5" w:rsidRDefault="007E5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D4" w:rsidRPr="007E5CF5" w:rsidRDefault="00AB00D4" w:rsidP="007E5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5" w:rsidRDefault="007E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D4" w:rsidRDefault="00AB00D4" w:rsidP="00174490">
      <w:pPr>
        <w:spacing w:after="0" w:line="240" w:lineRule="auto"/>
      </w:pPr>
      <w:r>
        <w:separator/>
      </w:r>
    </w:p>
  </w:footnote>
  <w:footnote w:type="continuationSeparator" w:id="0">
    <w:p w:rsidR="00AB00D4" w:rsidRDefault="00AB00D4" w:rsidP="00174490">
      <w:pPr>
        <w:spacing w:after="0" w:line="240" w:lineRule="auto"/>
      </w:pPr>
      <w:r>
        <w:continuationSeparator/>
      </w:r>
    </w:p>
  </w:footnote>
  <w:footnote w:id="1">
    <w:p w:rsidR="007D14D9" w:rsidRDefault="007D14D9">
      <w:pPr>
        <w:pStyle w:val="FootnoteText"/>
      </w:pPr>
      <w:r>
        <w:rPr>
          <w:rStyle w:val="FootnoteReference"/>
        </w:rPr>
        <w:footnoteRef/>
      </w:r>
      <w:r>
        <w:t xml:space="preserve"> </w:t>
      </w:r>
      <w:r w:rsidRPr="004D61E8">
        <w:rPr>
          <w:rFonts w:ascii="Glypha LT Std" w:hAnsi="Glypha LT Std"/>
          <w:noProof w:val="0"/>
          <w:lang w:bidi="ar-DZ"/>
        </w:rPr>
        <w:t>http://studentportal.bournemouth.ac.uk/help/rules-regulations/index.html</w:t>
      </w:r>
    </w:p>
  </w:footnote>
  <w:footnote w:id="2">
    <w:p w:rsidR="0092576A" w:rsidRDefault="0092576A">
      <w:pPr>
        <w:pStyle w:val="FootnoteText"/>
      </w:pPr>
      <w:r>
        <w:rPr>
          <w:rStyle w:val="FootnoteReference"/>
        </w:rPr>
        <w:footnoteRef/>
      </w:r>
      <w:r>
        <w:t xml:space="preserve"> </w:t>
      </w:r>
      <w:r w:rsidRPr="004D61E8">
        <w:rPr>
          <w:rFonts w:ascii="Glypha LT Std" w:hAnsi="Glypha LT Std"/>
          <w:noProof w:val="0"/>
          <w:lang w:bidi="ar-DZ"/>
        </w:rPr>
        <w:t>http://studentportal.bournemouth.ac.uk/help/rules-regulations/index.html</w:t>
      </w:r>
    </w:p>
  </w:footnote>
  <w:footnote w:id="3">
    <w:p w:rsidR="002A17E4" w:rsidRDefault="002A17E4">
      <w:pPr>
        <w:pStyle w:val="FootnoteText"/>
      </w:pPr>
      <w:r>
        <w:rPr>
          <w:rStyle w:val="FootnoteReference"/>
        </w:rPr>
        <w:footnoteRef/>
      </w:r>
      <w:r>
        <w:t xml:space="preserve"> </w:t>
      </w:r>
      <w:r w:rsidRPr="004D61E8">
        <w:rPr>
          <w:rFonts w:ascii="Glypha LT Std" w:hAnsi="Glypha LT Std"/>
          <w:noProof w:val="0"/>
          <w:lang w:bidi="ar-DZ"/>
        </w:rPr>
        <w:t>http://studentportal.bournemouth.ac.uk/help/rules-regulations/index.html</w:t>
      </w:r>
    </w:p>
  </w:footnote>
  <w:footnote w:id="4">
    <w:p w:rsidR="002A17E4" w:rsidRDefault="002A17E4">
      <w:pPr>
        <w:pStyle w:val="FootnoteText"/>
      </w:pPr>
      <w:r>
        <w:rPr>
          <w:rStyle w:val="FootnoteReference"/>
        </w:rPr>
        <w:footnoteRef/>
      </w:r>
      <w:r>
        <w:t xml:space="preserve"> </w:t>
      </w:r>
      <w:r w:rsidRPr="004D61E8">
        <w:rPr>
          <w:rFonts w:ascii="Glypha LT Std" w:hAnsi="Glypha LT Std"/>
          <w:noProof w:val="0"/>
          <w:lang w:bidi="ar-DZ"/>
        </w:rPr>
        <w:t>http://studentportal.bournemouth.ac.uk/help/rules-regulations/index.html</w:t>
      </w:r>
    </w:p>
  </w:footnote>
  <w:footnote w:id="5">
    <w:p w:rsidR="00DB0AD6" w:rsidRDefault="00DB0AD6" w:rsidP="00DB0AD6">
      <w:pPr>
        <w:pStyle w:val="FootnoteText"/>
      </w:pPr>
      <w:r>
        <w:rPr>
          <w:rStyle w:val="FootnoteReference"/>
        </w:rPr>
        <w:footnoteRef/>
      </w:r>
      <w:r>
        <w:t xml:space="preserve"> </w:t>
      </w:r>
      <w:r w:rsidRPr="004D61E8">
        <w:rPr>
          <w:rFonts w:ascii="Glypha LT Std" w:hAnsi="Glypha LT Std"/>
          <w:noProof w:val="0"/>
          <w:lang w:bidi="ar-DZ"/>
        </w:rPr>
        <w:t>http://studentportal.bournemouth.ac.uk/help/rules-regulations/index.html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5" w:rsidRDefault="007E5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5" w:rsidRDefault="007E5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5" w:rsidRDefault="007E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24"/>
    <w:multiLevelType w:val="multilevel"/>
    <w:tmpl w:val="67DAAEC0"/>
    <w:lvl w:ilvl="0">
      <w:start w:val="9"/>
      <w:numFmt w:val="decimal"/>
      <w:lvlText w:val="%1"/>
      <w:lvlJc w:val="left"/>
      <w:pPr>
        <w:ind w:left="420" w:hanging="420"/>
      </w:pPr>
      <w:rPr>
        <w:rFonts w:hint="default"/>
      </w:rPr>
    </w:lvl>
    <w:lvl w:ilvl="1">
      <w:start w:val="10"/>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nsid w:val="0127601D"/>
    <w:multiLevelType w:val="hybridMultilevel"/>
    <w:tmpl w:val="6D1E7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3D7073B"/>
    <w:multiLevelType w:val="hybridMultilevel"/>
    <w:tmpl w:val="396C53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3D46D8E"/>
    <w:multiLevelType w:val="multilevel"/>
    <w:tmpl w:val="668CA8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241B7"/>
    <w:multiLevelType w:val="hybridMultilevel"/>
    <w:tmpl w:val="A1966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8F94E84"/>
    <w:multiLevelType w:val="multilevel"/>
    <w:tmpl w:val="74962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C46729"/>
    <w:multiLevelType w:val="hybridMultilevel"/>
    <w:tmpl w:val="B3601F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3B56A5"/>
    <w:multiLevelType w:val="hybridMultilevel"/>
    <w:tmpl w:val="73505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71A5C9D"/>
    <w:multiLevelType w:val="multilevel"/>
    <w:tmpl w:val="A9B2A87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17597D"/>
    <w:multiLevelType w:val="multilevel"/>
    <w:tmpl w:val="4A04D432"/>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0">
    <w:nsid w:val="6BC0635B"/>
    <w:multiLevelType w:val="hybridMultilevel"/>
    <w:tmpl w:val="CCBCDF3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8941FF6"/>
    <w:multiLevelType w:val="hybridMultilevel"/>
    <w:tmpl w:val="A41A0D2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7BA52F3B"/>
    <w:multiLevelType w:val="multilevel"/>
    <w:tmpl w:val="4300DE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10"/>
  </w:num>
  <w:num w:numId="4">
    <w:abstractNumId w:val="3"/>
  </w:num>
  <w:num w:numId="5">
    <w:abstractNumId w:val="8"/>
  </w:num>
  <w:num w:numId="6">
    <w:abstractNumId w:val="7"/>
  </w:num>
  <w:num w:numId="7">
    <w:abstractNumId w:val="9"/>
  </w:num>
  <w:num w:numId="8">
    <w:abstractNumId w:val="1"/>
  </w:num>
  <w:num w:numId="9">
    <w:abstractNumId w:val="11"/>
  </w:num>
  <w:num w:numId="10">
    <w:abstractNumId w:val="12"/>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90"/>
    <w:rsid w:val="00012E31"/>
    <w:rsid w:val="0002371A"/>
    <w:rsid w:val="00024CFB"/>
    <w:rsid w:val="00051D8A"/>
    <w:rsid w:val="0006415A"/>
    <w:rsid w:val="000670F2"/>
    <w:rsid w:val="0009466D"/>
    <w:rsid w:val="000B3186"/>
    <w:rsid w:val="000B6CE7"/>
    <w:rsid w:val="000C7636"/>
    <w:rsid w:val="000D13BF"/>
    <w:rsid w:val="000D2EDB"/>
    <w:rsid w:val="000F0197"/>
    <w:rsid w:val="000F25E9"/>
    <w:rsid w:val="000F53D8"/>
    <w:rsid w:val="000F60AC"/>
    <w:rsid w:val="001008D7"/>
    <w:rsid w:val="00101A71"/>
    <w:rsid w:val="001022FA"/>
    <w:rsid w:val="00103E9A"/>
    <w:rsid w:val="0011488F"/>
    <w:rsid w:val="00114E5F"/>
    <w:rsid w:val="0011609C"/>
    <w:rsid w:val="001206AB"/>
    <w:rsid w:val="00123F41"/>
    <w:rsid w:val="00126522"/>
    <w:rsid w:val="00134578"/>
    <w:rsid w:val="0013536A"/>
    <w:rsid w:val="00140246"/>
    <w:rsid w:val="0014775D"/>
    <w:rsid w:val="00160783"/>
    <w:rsid w:val="001668E7"/>
    <w:rsid w:val="00167A3F"/>
    <w:rsid w:val="00174490"/>
    <w:rsid w:val="001752C8"/>
    <w:rsid w:val="00183484"/>
    <w:rsid w:val="00183FA7"/>
    <w:rsid w:val="0018511B"/>
    <w:rsid w:val="00185CA1"/>
    <w:rsid w:val="001860EE"/>
    <w:rsid w:val="00192ADC"/>
    <w:rsid w:val="001966A2"/>
    <w:rsid w:val="001A36E5"/>
    <w:rsid w:val="001B47E8"/>
    <w:rsid w:val="001D181A"/>
    <w:rsid w:val="001D7CCA"/>
    <w:rsid w:val="001E58D9"/>
    <w:rsid w:val="001E67E0"/>
    <w:rsid w:val="001F0517"/>
    <w:rsid w:val="002106A1"/>
    <w:rsid w:val="00213B80"/>
    <w:rsid w:val="00233C51"/>
    <w:rsid w:val="0023648E"/>
    <w:rsid w:val="00246866"/>
    <w:rsid w:val="00260016"/>
    <w:rsid w:val="002737F4"/>
    <w:rsid w:val="0028702E"/>
    <w:rsid w:val="00290486"/>
    <w:rsid w:val="00291FBE"/>
    <w:rsid w:val="002963B6"/>
    <w:rsid w:val="002A0AD6"/>
    <w:rsid w:val="002A0FB9"/>
    <w:rsid w:val="002A17E4"/>
    <w:rsid w:val="002A2D11"/>
    <w:rsid w:val="002A3E88"/>
    <w:rsid w:val="002A4DAD"/>
    <w:rsid w:val="002B2641"/>
    <w:rsid w:val="002B35F5"/>
    <w:rsid w:val="002C15A5"/>
    <w:rsid w:val="002C7171"/>
    <w:rsid w:val="002D2DCA"/>
    <w:rsid w:val="002D417E"/>
    <w:rsid w:val="002E1B99"/>
    <w:rsid w:val="002E1CB5"/>
    <w:rsid w:val="002F5F3D"/>
    <w:rsid w:val="00302617"/>
    <w:rsid w:val="003119E8"/>
    <w:rsid w:val="00312CB9"/>
    <w:rsid w:val="0032718A"/>
    <w:rsid w:val="0032738D"/>
    <w:rsid w:val="0033066F"/>
    <w:rsid w:val="00344E01"/>
    <w:rsid w:val="00345034"/>
    <w:rsid w:val="003505C9"/>
    <w:rsid w:val="00357B79"/>
    <w:rsid w:val="003661D6"/>
    <w:rsid w:val="0037049F"/>
    <w:rsid w:val="00372148"/>
    <w:rsid w:val="00372E92"/>
    <w:rsid w:val="0038030F"/>
    <w:rsid w:val="00381BED"/>
    <w:rsid w:val="0038348D"/>
    <w:rsid w:val="003843BD"/>
    <w:rsid w:val="0039228F"/>
    <w:rsid w:val="003924E8"/>
    <w:rsid w:val="003A0122"/>
    <w:rsid w:val="003A188A"/>
    <w:rsid w:val="003A3CC0"/>
    <w:rsid w:val="003A3E82"/>
    <w:rsid w:val="003A7E6D"/>
    <w:rsid w:val="003B0CA3"/>
    <w:rsid w:val="003B4C95"/>
    <w:rsid w:val="003F13B1"/>
    <w:rsid w:val="003F3B5D"/>
    <w:rsid w:val="003F4A21"/>
    <w:rsid w:val="003F600A"/>
    <w:rsid w:val="004048BC"/>
    <w:rsid w:val="0040510A"/>
    <w:rsid w:val="00422E55"/>
    <w:rsid w:val="00433FBD"/>
    <w:rsid w:val="00434632"/>
    <w:rsid w:val="00444D42"/>
    <w:rsid w:val="004520BE"/>
    <w:rsid w:val="00452462"/>
    <w:rsid w:val="004527A7"/>
    <w:rsid w:val="004530C3"/>
    <w:rsid w:val="0046194E"/>
    <w:rsid w:val="00470F7E"/>
    <w:rsid w:val="004717DC"/>
    <w:rsid w:val="00473B61"/>
    <w:rsid w:val="00474657"/>
    <w:rsid w:val="0047585C"/>
    <w:rsid w:val="0048236B"/>
    <w:rsid w:val="00483122"/>
    <w:rsid w:val="004A1F77"/>
    <w:rsid w:val="004A263A"/>
    <w:rsid w:val="004A342A"/>
    <w:rsid w:val="004D61E8"/>
    <w:rsid w:val="00504848"/>
    <w:rsid w:val="005247AC"/>
    <w:rsid w:val="005253ED"/>
    <w:rsid w:val="00531A38"/>
    <w:rsid w:val="005350FD"/>
    <w:rsid w:val="005350FF"/>
    <w:rsid w:val="00536D96"/>
    <w:rsid w:val="00543753"/>
    <w:rsid w:val="005459EE"/>
    <w:rsid w:val="005512F4"/>
    <w:rsid w:val="00554554"/>
    <w:rsid w:val="0055773C"/>
    <w:rsid w:val="005647E2"/>
    <w:rsid w:val="00565D52"/>
    <w:rsid w:val="00567833"/>
    <w:rsid w:val="0057092B"/>
    <w:rsid w:val="005777B8"/>
    <w:rsid w:val="00583CD7"/>
    <w:rsid w:val="00585CB9"/>
    <w:rsid w:val="005871AC"/>
    <w:rsid w:val="00593634"/>
    <w:rsid w:val="005A392C"/>
    <w:rsid w:val="005B0C36"/>
    <w:rsid w:val="005B449F"/>
    <w:rsid w:val="005C1C87"/>
    <w:rsid w:val="005C2B0D"/>
    <w:rsid w:val="005C30A0"/>
    <w:rsid w:val="005C604C"/>
    <w:rsid w:val="005C7D42"/>
    <w:rsid w:val="005D08E3"/>
    <w:rsid w:val="005E5345"/>
    <w:rsid w:val="005F1D66"/>
    <w:rsid w:val="005F4968"/>
    <w:rsid w:val="00613B00"/>
    <w:rsid w:val="00613EA2"/>
    <w:rsid w:val="00616026"/>
    <w:rsid w:val="006311C1"/>
    <w:rsid w:val="00642D29"/>
    <w:rsid w:val="006571D3"/>
    <w:rsid w:val="006616E0"/>
    <w:rsid w:val="00680FAF"/>
    <w:rsid w:val="00681B4E"/>
    <w:rsid w:val="0068520B"/>
    <w:rsid w:val="006869B1"/>
    <w:rsid w:val="00694E4D"/>
    <w:rsid w:val="006A315F"/>
    <w:rsid w:val="006A4F4D"/>
    <w:rsid w:val="006A5392"/>
    <w:rsid w:val="006A6400"/>
    <w:rsid w:val="006B7206"/>
    <w:rsid w:val="006D5603"/>
    <w:rsid w:val="006D6380"/>
    <w:rsid w:val="006E20BF"/>
    <w:rsid w:val="006F20F5"/>
    <w:rsid w:val="00712F16"/>
    <w:rsid w:val="00716652"/>
    <w:rsid w:val="00717E1A"/>
    <w:rsid w:val="00722C2A"/>
    <w:rsid w:val="00726020"/>
    <w:rsid w:val="00732DE8"/>
    <w:rsid w:val="00733EEC"/>
    <w:rsid w:val="00740189"/>
    <w:rsid w:val="00742EB9"/>
    <w:rsid w:val="007472F6"/>
    <w:rsid w:val="0075420B"/>
    <w:rsid w:val="0076172C"/>
    <w:rsid w:val="00763C4C"/>
    <w:rsid w:val="00772423"/>
    <w:rsid w:val="0077636E"/>
    <w:rsid w:val="00784CAD"/>
    <w:rsid w:val="007907B2"/>
    <w:rsid w:val="00792085"/>
    <w:rsid w:val="007930B3"/>
    <w:rsid w:val="00794850"/>
    <w:rsid w:val="007A2B68"/>
    <w:rsid w:val="007A71D7"/>
    <w:rsid w:val="007A7E0F"/>
    <w:rsid w:val="007B0B65"/>
    <w:rsid w:val="007B33B4"/>
    <w:rsid w:val="007B799B"/>
    <w:rsid w:val="007D14D9"/>
    <w:rsid w:val="007E3BDA"/>
    <w:rsid w:val="007E5CF5"/>
    <w:rsid w:val="007E79AD"/>
    <w:rsid w:val="007F3448"/>
    <w:rsid w:val="008047F4"/>
    <w:rsid w:val="00806225"/>
    <w:rsid w:val="008078D0"/>
    <w:rsid w:val="00807E0E"/>
    <w:rsid w:val="00814718"/>
    <w:rsid w:val="00820532"/>
    <w:rsid w:val="00833338"/>
    <w:rsid w:val="00834D25"/>
    <w:rsid w:val="008400D6"/>
    <w:rsid w:val="00841323"/>
    <w:rsid w:val="00845336"/>
    <w:rsid w:val="00854003"/>
    <w:rsid w:val="00855307"/>
    <w:rsid w:val="00855A47"/>
    <w:rsid w:val="00856DB2"/>
    <w:rsid w:val="00857F3D"/>
    <w:rsid w:val="00861ACE"/>
    <w:rsid w:val="00862043"/>
    <w:rsid w:val="00864A41"/>
    <w:rsid w:val="00872DB4"/>
    <w:rsid w:val="00875792"/>
    <w:rsid w:val="008865B0"/>
    <w:rsid w:val="00890F8B"/>
    <w:rsid w:val="008A2D47"/>
    <w:rsid w:val="008B3CC0"/>
    <w:rsid w:val="008B63DD"/>
    <w:rsid w:val="008B6F28"/>
    <w:rsid w:val="008C2D4B"/>
    <w:rsid w:val="008C38BC"/>
    <w:rsid w:val="008D1BE6"/>
    <w:rsid w:val="008E3083"/>
    <w:rsid w:val="008E30B4"/>
    <w:rsid w:val="008F5518"/>
    <w:rsid w:val="009073CD"/>
    <w:rsid w:val="009145B7"/>
    <w:rsid w:val="00916442"/>
    <w:rsid w:val="009229A9"/>
    <w:rsid w:val="00925194"/>
    <w:rsid w:val="0092576A"/>
    <w:rsid w:val="00927499"/>
    <w:rsid w:val="00930331"/>
    <w:rsid w:val="00931B29"/>
    <w:rsid w:val="00931E2F"/>
    <w:rsid w:val="00934199"/>
    <w:rsid w:val="00954035"/>
    <w:rsid w:val="00956669"/>
    <w:rsid w:val="0096119F"/>
    <w:rsid w:val="009874B2"/>
    <w:rsid w:val="009972B9"/>
    <w:rsid w:val="009A3894"/>
    <w:rsid w:val="009A4CC8"/>
    <w:rsid w:val="009B10A0"/>
    <w:rsid w:val="009B19AC"/>
    <w:rsid w:val="009C798D"/>
    <w:rsid w:val="009D7972"/>
    <w:rsid w:val="009E137B"/>
    <w:rsid w:val="009F1926"/>
    <w:rsid w:val="009F6220"/>
    <w:rsid w:val="00A02A8C"/>
    <w:rsid w:val="00A1122E"/>
    <w:rsid w:val="00A16F80"/>
    <w:rsid w:val="00A25DB0"/>
    <w:rsid w:val="00A4002C"/>
    <w:rsid w:val="00A41613"/>
    <w:rsid w:val="00A42958"/>
    <w:rsid w:val="00A44DF8"/>
    <w:rsid w:val="00A45B10"/>
    <w:rsid w:val="00A47BE5"/>
    <w:rsid w:val="00A51538"/>
    <w:rsid w:val="00A51A23"/>
    <w:rsid w:val="00A56357"/>
    <w:rsid w:val="00A63252"/>
    <w:rsid w:val="00A651F0"/>
    <w:rsid w:val="00A731E3"/>
    <w:rsid w:val="00A86724"/>
    <w:rsid w:val="00A918C0"/>
    <w:rsid w:val="00A94824"/>
    <w:rsid w:val="00AA34E8"/>
    <w:rsid w:val="00AA6445"/>
    <w:rsid w:val="00AA7407"/>
    <w:rsid w:val="00AB00D4"/>
    <w:rsid w:val="00AB222B"/>
    <w:rsid w:val="00AB5AE7"/>
    <w:rsid w:val="00AB6AD8"/>
    <w:rsid w:val="00AC6EF3"/>
    <w:rsid w:val="00AD07B0"/>
    <w:rsid w:val="00AD4356"/>
    <w:rsid w:val="00AD4652"/>
    <w:rsid w:val="00AD5B52"/>
    <w:rsid w:val="00AE0E9F"/>
    <w:rsid w:val="00AF2B26"/>
    <w:rsid w:val="00AF3B48"/>
    <w:rsid w:val="00B00217"/>
    <w:rsid w:val="00B01D74"/>
    <w:rsid w:val="00B038E4"/>
    <w:rsid w:val="00B07AAA"/>
    <w:rsid w:val="00B1278B"/>
    <w:rsid w:val="00B226C4"/>
    <w:rsid w:val="00B2329A"/>
    <w:rsid w:val="00B33CBD"/>
    <w:rsid w:val="00B3402C"/>
    <w:rsid w:val="00B376B8"/>
    <w:rsid w:val="00B425CA"/>
    <w:rsid w:val="00B67F8A"/>
    <w:rsid w:val="00B73526"/>
    <w:rsid w:val="00B81BB8"/>
    <w:rsid w:val="00B85922"/>
    <w:rsid w:val="00B86733"/>
    <w:rsid w:val="00B9747A"/>
    <w:rsid w:val="00BA05BE"/>
    <w:rsid w:val="00BA5641"/>
    <w:rsid w:val="00BA583D"/>
    <w:rsid w:val="00BB32C7"/>
    <w:rsid w:val="00BC0543"/>
    <w:rsid w:val="00BC0E58"/>
    <w:rsid w:val="00BC12D4"/>
    <w:rsid w:val="00BC2C55"/>
    <w:rsid w:val="00BC5936"/>
    <w:rsid w:val="00BC64F8"/>
    <w:rsid w:val="00BD1C2B"/>
    <w:rsid w:val="00BD1F9E"/>
    <w:rsid w:val="00BD459E"/>
    <w:rsid w:val="00BD6F4B"/>
    <w:rsid w:val="00BE5143"/>
    <w:rsid w:val="00BE5BFB"/>
    <w:rsid w:val="00BE7CE9"/>
    <w:rsid w:val="00BF469F"/>
    <w:rsid w:val="00C02FD2"/>
    <w:rsid w:val="00C053F5"/>
    <w:rsid w:val="00C10AA5"/>
    <w:rsid w:val="00C20EC3"/>
    <w:rsid w:val="00C34EBA"/>
    <w:rsid w:val="00C53615"/>
    <w:rsid w:val="00C5479A"/>
    <w:rsid w:val="00C56BD1"/>
    <w:rsid w:val="00C64215"/>
    <w:rsid w:val="00C678A9"/>
    <w:rsid w:val="00C75D3D"/>
    <w:rsid w:val="00C84323"/>
    <w:rsid w:val="00C970A2"/>
    <w:rsid w:val="00CA13A3"/>
    <w:rsid w:val="00CA46F3"/>
    <w:rsid w:val="00CB212E"/>
    <w:rsid w:val="00CB4C06"/>
    <w:rsid w:val="00CB5B74"/>
    <w:rsid w:val="00CC35F7"/>
    <w:rsid w:val="00CC4FD1"/>
    <w:rsid w:val="00CD3EDA"/>
    <w:rsid w:val="00CD761D"/>
    <w:rsid w:val="00CE75E5"/>
    <w:rsid w:val="00CF2A57"/>
    <w:rsid w:val="00CF5C52"/>
    <w:rsid w:val="00D03CE8"/>
    <w:rsid w:val="00D102AD"/>
    <w:rsid w:val="00D13987"/>
    <w:rsid w:val="00D16E19"/>
    <w:rsid w:val="00D20037"/>
    <w:rsid w:val="00D20F71"/>
    <w:rsid w:val="00D222A4"/>
    <w:rsid w:val="00D23114"/>
    <w:rsid w:val="00D23582"/>
    <w:rsid w:val="00D26630"/>
    <w:rsid w:val="00D2718F"/>
    <w:rsid w:val="00D30F3F"/>
    <w:rsid w:val="00D3282F"/>
    <w:rsid w:val="00D344A7"/>
    <w:rsid w:val="00D355EC"/>
    <w:rsid w:val="00D433A4"/>
    <w:rsid w:val="00D60E24"/>
    <w:rsid w:val="00D6566C"/>
    <w:rsid w:val="00D72CA0"/>
    <w:rsid w:val="00D8356D"/>
    <w:rsid w:val="00D87656"/>
    <w:rsid w:val="00D90617"/>
    <w:rsid w:val="00D93093"/>
    <w:rsid w:val="00D93DA7"/>
    <w:rsid w:val="00D93F2F"/>
    <w:rsid w:val="00DA631D"/>
    <w:rsid w:val="00DA7FEB"/>
    <w:rsid w:val="00DB0AD6"/>
    <w:rsid w:val="00DB289D"/>
    <w:rsid w:val="00DB31F5"/>
    <w:rsid w:val="00DB327B"/>
    <w:rsid w:val="00DB4890"/>
    <w:rsid w:val="00DC514B"/>
    <w:rsid w:val="00DC55F3"/>
    <w:rsid w:val="00DD2E4D"/>
    <w:rsid w:val="00DD4DB6"/>
    <w:rsid w:val="00DF0010"/>
    <w:rsid w:val="00DF5EA8"/>
    <w:rsid w:val="00E15C7A"/>
    <w:rsid w:val="00E225E0"/>
    <w:rsid w:val="00E23A56"/>
    <w:rsid w:val="00E25B31"/>
    <w:rsid w:val="00E30296"/>
    <w:rsid w:val="00E41B27"/>
    <w:rsid w:val="00E44747"/>
    <w:rsid w:val="00E46097"/>
    <w:rsid w:val="00E56287"/>
    <w:rsid w:val="00E74848"/>
    <w:rsid w:val="00E824FB"/>
    <w:rsid w:val="00E9051A"/>
    <w:rsid w:val="00E91BFB"/>
    <w:rsid w:val="00E979F3"/>
    <w:rsid w:val="00EA5F1E"/>
    <w:rsid w:val="00EA7901"/>
    <w:rsid w:val="00EB1914"/>
    <w:rsid w:val="00ED6AB0"/>
    <w:rsid w:val="00EE1CDC"/>
    <w:rsid w:val="00EE3586"/>
    <w:rsid w:val="00EE5C7A"/>
    <w:rsid w:val="00F05B45"/>
    <w:rsid w:val="00F10A1A"/>
    <w:rsid w:val="00F10A3C"/>
    <w:rsid w:val="00F1738C"/>
    <w:rsid w:val="00F31A99"/>
    <w:rsid w:val="00F3655D"/>
    <w:rsid w:val="00F44968"/>
    <w:rsid w:val="00F46A32"/>
    <w:rsid w:val="00F46C16"/>
    <w:rsid w:val="00F610D6"/>
    <w:rsid w:val="00F666E5"/>
    <w:rsid w:val="00F67CF2"/>
    <w:rsid w:val="00F73434"/>
    <w:rsid w:val="00F77B41"/>
    <w:rsid w:val="00F94D70"/>
    <w:rsid w:val="00F95613"/>
    <w:rsid w:val="00FA0CA7"/>
    <w:rsid w:val="00FA32C6"/>
    <w:rsid w:val="00FA440A"/>
    <w:rsid w:val="00FC41F3"/>
    <w:rsid w:val="00FC657A"/>
    <w:rsid w:val="00FD3217"/>
    <w:rsid w:val="00FD6725"/>
    <w:rsid w:val="00FE3577"/>
    <w:rsid w:val="00FE7749"/>
    <w:rsid w:val="00FF54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6869B1"/>
    <w:rPr>
      <w:rFonts w:ascii="Arial" w:hAnsi="Arial"/>
      <w:sz w:val="20"/>
    </w:rPr>
  </w:style>
  <w:style w:type="paragraph" w:styleId="Header">
    <w:name w:val="header"/>
    <w:basedOn w:val="Normal"/>
    <w:link w:val="HeaderChar"/>
    <w:uiPriority w:val="99"/>
    <w:unhideWhenUsed/>
    <w:rsid w:val="0017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90"/>
    <w:rPr>
      <w:noProof/>
    </w:rPr>
  </w:style>
  <w:style w:type="paragraph" w:styleId="Footer">
    <w:name w:val="footer"/>
    <w:basedOn w:val="Normal"/>
    <w:link w:val="FooterChar"/>
    <w:uiPriority w:val="99"/>
    <w:unhideWhenUsed/>
    <w:rsid w:val="0017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90"/>
    <w:rPr>
      <w:noProof/>
    </w:rPr>
  </w:style>
  <w:style w:type="character" w:styleId="Hyperlink">
    <w:name w:val="Hyperlink"/>
    <w:rsid w:val="008E30B4"/>
    <w:rPr>
      <w:rFonts w:ascii="Arial" w:hAnsi="Arial" w:cs="Arial" w:hint="default"/>
      <w:b/>
      <w:bCs/>
      <w:i w:val="0"/>
      <w:iCs w:val="0"/>
      <w:color w:val="000066"/>
      <w:sz w:val="24"/>
      <w:szCs w:val="24"/>
      <w:u w:val="single"/>
    </w:rPr>
  </w:style>
  <w:style w:type="paragraph" w:styleId="BodyTextIndent3">
    <w:name w:val="Body Text Indent 3"/>
    <w:basedOn w:val="Normal"/>
    <w:link w:val="BodyTextIndent3Char"/>
    <w:rsid w:val="008E30B4"/>
    <w:pPr>
      <w:spacing w:after="120" w:line="240" w:lineRule="auto"/>
      <w:ind w:left="283"/>
    </w:pPr>
    <w:rPr>
      <w:rFonts w:ascii="Times New Roman" w:eastAsia="Times New Roman" w:hAnsi="Times New Roman" w:cs="Times New Roman"/>
      <w:noProof w:val="0"/>
      <w:sz w:val="16"/>
      <w:szCs w:val="16"/>
      <w:lang w:eastAsia="en-GB"/>
    </w:rPr>
  </w:style>
  <w:style w:type="character" w:customStyle="1" w:styleId="BodyTextIndent3Char">
    <w:name w:val="Body Text Indent 3 Char"/>
    <w:basedOn w:val="DefaultParagraphFont"/>
    <w:link w:val="BodyTextIndent3"/>
    <w:rsid w:val="008E30B4"/>
    <w:rPr>
      <w:rFonts w:ascii="Times New Roman" w:eastAsia="Times New Roman" w:hAnsi="Times New Roman" w:cs="Times New Roman"/>
      <w:sz w:val="16"/>
      <w:szCs w:val="16"/>
      <w:lang w:eastAsia="en-GB"/>
    </w:rPr>
  </w:style>
  <w:style w:type="character" w:styleId="CommentReference">
    <w:name w:val="annotation reference"/>
    <w:semiHidden/>
    <w:rsid w:val="008E30B4"/>
    <w:rPr>
      <w:sz w:val="16"/>
      <w:szCs w:val="16"/>
    </w:rPr>
  </w:style>
  <w:style w:type="paragraph" w:styleId="CommentText">
    <w:name w:val="annotation text"/>
    <w:basedOn w:val="Normal"/>
    <w:link w:val="CommentTextChar"/>
    <w:semiHidden/>
    <w:rsid w:val="008E30B4"/>
    <w:pPr>
      <w:spacing w:after="0" w:line="240" w:lineRule="auto"/>
    </w:pPr>
    <w:rPr>
      <w:rFonts w:ascii="Times New Roman" w:eastAsia="Times New Roman" w:hAnsi="Times New Roman" w:cs="Times New Roman"/>
      <w:noProof w:val="0"/>
      <w:sz w:val="20"/>
      <w:szCs w:val="20"/>
      <w:lang w:eastAsia="en-GB"/>
    </w:rPr>
  </w:style>
  <w:style w:type="character" w:customStyle="1" w:styleId="CommentTextChar">
    <w:name w:val="Comment Text Char"/>
    <w:basedOn w:val="DefaultParagraphFont"/>
    <w:link w:val="CommentText"/>
    <w:semiHidden/>
    <w:rsid w:val="008E30B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E30B4"/>
    <w:pPr>
      <w:spacing w:after="0" w:line="240" w:lineRule="auto"/>
      <w:ind w:left="720"/>
    </w:pPr>
    <w:rPr>
      <w:rFonts w:ascii="Times New Roman" w:eastAsia="Times New Roman" w:hAnsi="Times New Roman" w:cs="Times New Roman"/>
      <w:noProof w:val="0"/>
      <w:sz w:val="20"/>
      <w:szCs w:val="20"/>
      <w:lang w:eastAsia="en-GB"/>
    </w:rPr>
  </w:style>
  <w:style w:type="paragraph" w:styleId="BalloonText">
    <w:name w:val="Balloon Text"/>
    <w:basedOn w:val="Normal"/>
    <w:link w:val="BalloonTextChar"/>
    <w:uiPriority w:val="99"/>
    <w:semiHidden/>
    <w:unhideWhenUsed/>
    <w:rsid w:val="008E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B4"/>
    <w:rPr>
      <w:rFonts w:ascii="Tahoma" w:hAnsi="Tahoma" w:cs="Tahoma"/>
      <w:noProof/>
      <w:sz w:val="16"/>
      <w:szCs w:val="16"/>
    </w:rPr>
  </w:style>
  <w:style w:type="paragraph" w:styleId="CommentSubject">
    <w:name w:val="annotation subject"/>
    <w:basedOn w:val="CommentText"/>
    <w:next w:val="CommentText"/>
    <w:link w:val="CommentSubjectChar"/>
    <w:semiHidden/>
    <w:unhideWhenUsed/>
    <w:rsid w:val="00FD3217"/>
    <w:pPr>
      <w:spacing w:after="200"/>
    </w:pPr>
    <w:rPr>
      <w:rFonts w:asciiTheme="minorHAnsi" w:eastAsiaTheme="minorHAnsi" w:hAnsiTheme="minorHAnsi" w:cstheme="minorBidi"/>
      <w:b/>
      <w:bCs/>
      <w:noProof/>
      <w:lang w:eastAsia="en-US"/>
    </w:rPr>
  </w:style>
  <w:style w:type="character" w:customStyle="1" w:styleId="CommentSubjectChar">
    <w:name w:val="Comment Subject Char"/>
    <w:basedOn w:val="CommentTextChar"/>
    <w:link w:val="CommentSubject"/>
    <w:uiPriority w:val="99"/>
    <w:semiHidden/>
    <w:rsid w:val="00FD3217"/>
    <w:rPr>
      <w:rFonts w:ascii="Times New Roman" w:eastAsia="Times New Roman" w:hAnsi="Times New Roman" w:cs="Times New Roman"/>
      <w:b/>
      <w:bCs/>
      <w:noProof/>
      <w:sz w:val="20"/>
      <w:szCs w:val="20"/>
      <w:lang w:eastAsia="en-GB"/>
    </w:rPr>
  </w:style>
  <w:style w:type="paragraph" w:styleId="FootnoteText">
    <w:name w:val="footnote text"/>
    <w:basedOn w:val="Normal"/>
    <w:link w:val="FootnoteTextChar"/>
    <w:uiPriority w:val="99"/>
    <w:semiHidden/>
    <w:unhideWhenUsed/>
    <w:rsid w:val="00160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783"/>
    <w:rPr>
      <w:noProof/>
      <w:sz w:val="20"/>
      <w:szCs w:val="20"/>
    </w:rPr>
  </w:style>
  <w:style w:type="character" w:styleId="FootnoteReference">
    <w:name w:val="footnote reference"/>
    <w:basedOn w:val="DefaultParagraphFont"/>
    <w:uiPriority w:val="99"/>
    <w:semiHidden/>
    <w:unhideWhenUsed/>
    <w:rsid w:val="00160783"/>
    <w:rPr>
      <w:vertAlign w:val="superscript"/>
    </w:rPr>
  </w:style>
  <w:style w:type="table" w:styleId="TableGrid">
    <w:name w:val="Table Grid"/>
    <w:basedOn w:val="TableNormal"/>
    <w:uiPriority w:val="59"/>
    <w:rsid w:val="0068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36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6869B1"/>
    <w:rPr>
      <w:rFonts w:ascii="Arial" w:hAnsi="Arial"/>
      <w:sz w:val="20"/>
    </w:rPr>
  </w:style>
  <w:style w:type="paragraph" w:styleId="Header">
    <w:name w:val="header"/>
    <w:basedOn w:val="Normal"/>
    <w:link w:val="HeaderChar"/>
    <w:uiPriority w:val="99"/>
    <w:unhideWhenUsed/>
    <w:rsid w:val="0017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90"/>
    <w:rPr>
      <w:noProof/>
    </w:rPr>
  </w:style>
  <w:style w:type="paragraph" w:styleId="Footer">
    <w:name w:val="footer"/>
    <w:basedOn w:val="Normal"/>
    <w:link w:val="FooterChar"/>
    <w:uiPriority w:val="99"/>
    <w:unhideWhenUsed/>
    <w:rsid w:val="0017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90"/>
    <w:rPr>
      <w:noProof/>
    </w:rPr>
  </w:style>
  <w:style w:type="character" w:styleId="Hyperlink">
    <w:name w:val="Hyperlink"/>
    <w:rsid w:val="008E30B4"/>
    <w:rPr>
      <w:rFonts w:ascii="Arial" w:hAnsi="Arial" w:cs="Arial" w:hint="default"/>
      <w:b/>
      <w:bCs/>
      <w:i w:val="0"/>
      <w:iCs w:val="0"/>
      <w:color w:val="000066"/>
      <w:sz w:val="24"/>
      <w:szCs w:val="24"/>
      <w:u w:val="single"/>
    </w:rPr>
  </w:style>
  <w:style w:type="paragraph" w:styleId="BodyTextIndent3">
    <w:name w:val="Body Text Indent 3"/>
    <w:basedOn w:val="Normal"/>
    <w:link w:val="BodyTextIndent3Char"/>
    <w:rsid w:val="008E30B4"/>
    <w:pPr>
      <w:spacing w:after="120" w:line="240" w:lineRule="auto"/>
      <w:ind w:left="283"/>
    </w:pPr>
    <w:rPr>
      <w:rFonts w:ascii="Times New Roman" w:eastAsia="Times New Roman" w:hAnsi="Times New Roman" w:cs="Times New Roman"/>
      <w:noProof w:val="0"/>
      <w:sz w:val="16"/>
      <w:szCs w:val="16"/>
      <w:lang w:eastAsia="en-GB"/>
    </w:rPr>
  </w:style>
  <w:style w:type="character" w:customStyle="1" w:styleId="BodyTextIndent3Char">
    <w:name w:val="Body Text Indent 3 Char"/>
    <w:basedOn w:val="DefaultParagraphFont"/>
    <w:link w:val="BodyTextIndent3"/>
    <w:rsid w:val="008E30B4"/>
    <w:rPr>
      <w:rFonts w:ascii="Times New Roman" w:eastAsia="Times New Roman" w:hAnsi="Times New Roman" w:cs="Times New Roman"/>
      <w:sz w:val="16"/>
      <w:szCs w:val="16"/>
      <w:lang w:eastAsia="en-GB"/>
    </w:rPr>
  </w:style>
  <w:style w:type="character" w:styleId="CommentReference">
    <w:name w:val="annotation reference"/>
    <w:semiHidden/>
    <w:rsid w:val="008E30B4"/>
    <w:rPr>
      <w:sz w:val="16"/>
      <w:szCs w:val="16"/>
    </w:rPr>
  </w:style>
  <w:style w:type="paragraph" w:styleId="CommentText">
    <w:name w:val="annotation text"/>
    <w:basedOn w:val="Normal"/>
    <w:link w:val="CommentTextChar"/>
    <w:semiHidden/>
    <w:rsid w:val="008E30B4"/>
    <w:pPr>
      <w:spacing w:after="0" w:line="240" w:lineRule="auto"/>
    </w:pPr>
    <w:rPr>
      <w:rFonts w:ascii="Times New Roman" w:eastAsia="Times New Roman" w:hAnsi="Times New Roman" w:cs="Times New Roman"/>
      <w:noProof w:val="0"/>
      <w:sz w:val="20"/>
      <w:szCs w:val="20"/>
      <w:lang w:eastAsia="en-GB"/>
    </w:rPr>
  </w:style>
  <w:style w:type="character" w:customStyle="1" w:styleId="CommentTextChar">
    <w:name w:val="Comment Text Char"/>
    <w:basedOn w:val="DefaultParagraphFont"/>
    <w:link w:val="CommentText"/>
    <w:semiHidden/>
    <w:rsid w:val="008E30B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E30B4"/>
    <w:pPr>
      <w:spacing w:after="0" w:line="240" w:lineRule="auto"/>
      <w:ind w:left="720"/>
    </w:pPr>
    <w:rPr>
      <w:rFonts w:ascii="Times New Roman" w:eastAsia="Times New Roman" w:hAnsi="Times New Roman" w:cs="Times New Roman"/>
      <w:noProof w:val="0"/>
      <w:sz w:val="20"/>
      <w:szCs w:val="20"/>
      <w:lang w:eastAsia="en-GB"/>
    </w:rPr>
  </w:style>
  <w:style w:type="paragraph" w:styleId="BalloonText">
    <w:name w:val="Balloon Text"/>
    <w:basedOn w:val="Normal"/>
    <w:link w:val="BalloonTextChar"/>
    <w:uiPriority w:val="99"/>
    <w:semiHidden/>
    <w:unhideWhenUsed/>
    <w:rsid w:val="008E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B4"/>
    <w:rPr>
      <w:rFonts w:ascii="Tahoma" w:hAnsi="Tahoma" w:cs="Tahoma"/>
      <w:noProof/>
      <w:sz w:val="16"/>
      <w:szCs w:val="16"/>
    </w:rPr>
  </w:style>
  <w:style w:type="paragraph" w:styleId="CommentSubject">
    <w:name w:val="annotation subject"/>
    <w:basedOn w:val="CommentText"/>
    <w:next w:val="CommentText"/>
    <w:link w:val="CommentSubjectChar"/>
    <w:semiHidden/>
    <w:unhideWhenUsed/>
    <w:rsid w:val="00FD3217"/>
    <w:pPr>
      <w:spacing w:after="200"/>
    </w:pPr>
    <w:rPr>
      <w:rFonts w:asciiTheme="minorHAnsi" w:eastAsiaTheme="minorHAnsi" w:hAnsiTheme="minorHAnsi" w:cstheme="minorBidi"/>
      <w:b/>
      <w:bCs/>
      <w:noProof/>
      <w:lang w:eastAsia="en-US"/>
    </w:rPr>
  </w:style>
  <w:style w:type="character" w:customStyle="1" w:styleId="CommentSubjectChar">
    <w:name w:val="Comment Subject Char"/>
    <w:basedOn w:val="CommentTextChar"/>
    <w:link w:val="CommentSubject"/>
    <w:uiPriority w:val="99"/>
    <w:semiHidden/>
    <w:rsid w:val="00FD3217"/>
    <w:rPr>
      <w:rFonts w:ascii="Times New Roman" w:eastAsia="Times New Roman" w:hAnsi="Times New Roman" w:cs="Times New Roman"/>
      <w:b/>
      <w:bCs/>
      <w:noProof/>
      <w:sz w:val="20"/>
      <w:szCs w:val="20"/>
      <w:lang w:eastAsia="en-GB"/>
    </w:rPr>
  </w:style>
  <w:style w:type="paragraph" w:styleId="FootnoteText">
    <w:name w:val="footnote text"/>
    <w:basedOn w:val="Normal"/>
    <w:link w:val="FootnoteTextChar"/>
    <w:uiPriority w:val="99"/>
    <w:semiHidden/>
    <w:unhideWhenUsed/>
    <w:rsid w:val="00160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783"/>
    <w:rPr>
      <w:noProof/>
      <w:sz w:val="20"/>
      <w:szCs w:val="20"/>
    </w:rPr>
  </w:style>
  <w:style w:type="character" w:styleId="FootnoteReference">
    <w:name w:val="footnote reference"/>
    <w:basedOn w:val="DefaultParagraphFont"/>
    <w:uiPriority w:val="99"/>
    <w:semiHidden/>
    <w:unhideWhenUsed/>
    <w:rsid w:val="00160783"/>
    <w:rPr>
      <w:vertAlign w:val="superscript"/>
    </w:rPr>
  </w:style>
  <w:style w:type="table" w:styleId="TableGrid">
    <w:name w:val="Table Grid"/>
    <w:basedOn w:val="TableNormal"/>
    <w:uiPriority w:val="59"/>
    <w:rsid w:val="0068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36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kBU@Bournemouth.ac.uk" TargetMode="External"/><Relationship Id="rId18" Type="http://schemas.openxmlformats.org/officeDocument/2006/relationships/footer" Target="footer1.xml"/><Relationship Id="rId26" Type="http://schemas.openxmlformats.org/officeDocument/2006/relationships/customXml" Target="/customXml/item3.xml"/><Relationship Id="rId8" Type="http://schemas.openxmlformats.org/officeDocument/2006/relationships/hyperlink" Target="mailto:askBUenquiries@bournemouth.ac.uk" TargetMode="External"/><Relationship Id="rId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studentportal.bournemouth.ac.uk/help/finance-support/financial-hardship/financial-hardship.html" TargetMode="External"/><Relationship Id="rId17" Type="http://schemas.openxmlformats.org/officeDocument/2006/relationships/header" Target="header2.xml"/><Relationship Id="rId25" Type="http://schemas.openxmlformats.org/officeDocument/2006/relationships/customXml" Target="/customXml/item2.xml"/><Relationship Id="rId7" Type="http://schemas.openxmlformats.org/officeDocument/2006/relationships/endnotes" Target="endnotes.xm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header" Target="header3.xml"/><Relationship Id="rId1" Type="http://schemas.openxmlformats.org/officeDocument/2006/relationships/numbering" Target="numbering.xml"/><Relationship Id="rId11" Type="http://schemas.openxmlformats.org/officeDocument/2006/relationships/hyperlink" Target="mailto:fees@bournemouth.ac.uk" TargetMode="External"/><Relationship Id="rId24"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urnemouth.ac.uk/library/local-assets/using-the-library/docs/library-rules.pdf" TargetMode="External"/><Relationship Id="rId2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udentportal.bournemouth.ac.uk/help/finance-support/index.html" TargetMode="External"/><Relationship Id="rId19" Type="http://schemas.openxmlformats.org/officeDocument/2006/relationships/footer" Target="footer2.xml"/><Relationship Id="rId14" Type="http://schemas.openxmlformats.org/officeDocument/2006/relationships/hyperlink" Target="mailto:subuadvice@bournemouth.ac.uk" TargetMode="External"/><Relationship Id="rId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kBU@bournemouth.ac.uk"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Andrew Wright</DisplayName>
        <AccountId>217</AccountId>
        <AccountType/>
      </UserInfo>
    </Author0>
    <_Status xmlns="http://schemas.microsoft.com/sharepoint/v3/fields">Student Policies, Procedures &amp; Regulations</_Status>
    <School_x002f_PS xmlns="D259749B-A2FA-4762-BAAE-748A846B9902">
      <Value>5</Value>
    </School_x002f_PS>
    <Description0 xmlns="D259749B-A2FA-4762-BAAE-748A846B9902" xsi:nil="true"/>
    <Target_x0020_Audiences xmlns="D259749B-A2FA-4762-BAAE-748A846B9902" xsi:nil="true"/>
    <Expiry_x0020_Date xmlns="D259749B-A2FA-4762-BAAE-748A846B9902">2015-12-08T00:00:00+00:00</Expiry_x0020_Date>
    <Published_x0020_Date xmlns="D259749B-A2FA-4762-BAAE-748A846B9902">2014-12-08T00:00:00+00:00</Published_x0020_Date>
    <_dlc_DocId xmlns="7845b4e5-581f-4554-8843-a411c9829904">ZXDD766ENQDJ-737846793-2208</_dlc_DocId>
    <_dlc_DocIdUrl xmlns="7845b4e5-581f-4554-8843-a411c9829904">
      <Url>https://newintranetsp.bournemouth.ac.uk/_layouts/15/DocIdRedir.aspx?ID=ZXDD766ENQDJ-737846793-2208</Url>
      <Description>ZXDD766ENQDJ-737846793-2208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3DEA3-166D-44DE-A15B-97E385236565}"/>
</file>

<file path=customXml/itemProps2.xml><?xml version="1.0" encoding="utf-8"?>
<ds:datastoreItem xmlns:ds="http://schemas.openxmlformats.org/officeDocument/2006/customXml" ds:itemID="{BD3BB082-2BD5-4F22-B4F9-6318D12D80AD}"/>
</file>

<file path=customXml/itemProps3.xml><?xml version="1.0" encoding="utf-8"?>
<ds:datastoreItem xmlns:ds="http://schemas.openxmlformats.org/officeDocument/2006/customXml" ds:itemID="{0D8DF166-E5A9-4E5B-A778-EBF5814F243F}"/>
</file>

<file path=customXml/itemProps4.xml><?xml version="1.0" encoding="utf-8"?>
<ds:datastoreItem xmlns:ds="http://schemas.openxmlformats.org/officeDocument/2006/customXml" ds:itemID="{86AC4D5B-FD4C-4B4F-9343-1A05A4318B65}"/>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16146</Characters>
  <Application>Microsoft Office Word</Application>
  <DocSecurity>0</DocSecurity>
  <Lines>134</Lines>
  <Paragraphs>37</Paragraphs>
  <ScaleCrop>false</ScaleCrop>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Fees Policy 2015-2016</dc:title>
  <cp:revision>1</cp:revision>
  <dcterms:created xsi:type="dcterms:W3CDTF">2014-12-08T12:54:00Z</dcterms:created>
  <dcterms:modified xsi:type="dcterms:W3CDTF">2014-12-08T12:54:00Z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Summary of the Fees Policy 2015-2016.docx</vt:lpwstr>
  </property>
  <property fmtid="{D5CDD505-2E9C-101B-9397-08002B2CF9AE}" pid="5" name="_dlc_DocIdItemGuid">
    <vt:lpwstr>e5cb33de-40b4-4ebd-95d0-b6eeaa3421c2</vt:lpwstr>
  </property>
  <property fmtid="{D5CDD505-2E9C-101B-9397-08002B2CF9AE}" pid="6" name="source_item_id">
    <vt:lpwstr>1626</vt:lpwstr>
  </property>
</Properties>
</file>